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A8922" w14:textId="1B7727B5" w:rsidR="00CC0472" w:rsidRPr="002E16A0" w:rsidRDefault="00CC0472" w:rsidP="00CC0472">
      <w:pPr>
        <w:pStyle w:val="MeetingDetails"/>
      </w:pPr>
      <w:r w:rsidRPr="002E16A0">
        <w:t>Market Implementation Committee</w:t>
      </w:r>
    </w:p>
    <w:p w14:paraId="679BCD11" w14:textId="2872FEB4" w:rsidR="00CC0472" w:rsidRPr="002E16A0" w:rsidRDefault="00032283" w:rsidP="00CC0472">
      <w:pPr>
        <w:pStyle w:val="MeetingDetails"/>
      </w:pPr>
      <w:r>
        <w:t>WebEx Only</w:t>
      </w:r>
    </w:p>
    <w:p w14:paraId="5F16FEB5" w14:textId="48F16269" w:rsidR="00CC0472" w:rsidRPr="002E16A0" w:rsidRDefault="00576881" w:rsidP="00CC0472">
      <w:pPr>
        <w:pStyle w:val="MeetingDetails"/>
      </w:pPr>
      <w:r>
        <w:t>July</w:t>
      </w:r>
      <w:r w:rsidR="00F86ED5">
        <w:t xml:space="preserve"> </w:t>
      </w:r>
      <w:r>
        <w:t>14</w:t>
      </w:r>
      <w:r w:rsidR="005627CE">
        <w:t>,</w:t>
      </w:r>
      <w:r w:rsidR="00F86ED5">
        <w:t xml:space="preserve"> </w:t>
      </w:r>
      <w:r w:rsidR="00451C8F">
        <w:t>2021</w:t>
      </w:r>
    </w:p>
    <w:p w14:paraId="1036576C" w14:textId="306E278D" w:rsidR="00CC0472" w:rsidRDefault="00CC0472" w:rsidP="00CC0472">
      <w:pPr>
        <w:pStyle w:val="MeetingDetails"/>
      </w:pPr>
      <w:r>
        <w:t>9</w:t>
      </w:r>
      <w:r w:rsidRPr="002E16A0">
        <w:t>:</w:t>
      </w:r>
      <w:r w:rsidR="008F5C26">
        <w:t>0</w:t>
      </w:r>
      <w:r w:rsidRPr="002E16A0">
        <w:t xml:space="preserve">0 a.m. – </w:t>
      </w:r>
      <w:r w:rsidR="00576881">
        <w:t>3:</w:t>
      </w:r>
      <w:r w:rsidR="00A21934">
        <w:t>3</w:t>
      </w:r>
      <w:r w:rsidR="00576881">
        <w:t>0</w:t>
      </w:r>
      <w:r w:rsidRPr="00322F4B">
        <w:t xml:space="preserve"> </w:t>
      </w:r>
      <w:r w:rsidRPr="002E16A0">
        <w:t>p.m. EPT</w:t>
      </w:r>
      <w:bookmarkStart w:id="0" w:name="_GoBack"/>
      <w:bookmarkEnd w:id="0"/>
    </w:p>
    <w:p w14:paraId="0FC492C5" w14:textId="77777777" w:rsidR="00B62597" w:rsidRPr="00B62597" w:rsidRDefault="00B62597" w:rsidP="00B62597">
      <w:pPr>
        <w:spacing w:after="0" w:line="240" w:lineRule="auto"/>
        <w:rPr>
          <w:rFonts w:ascii="Arial Narrow" w:eastAsia="Times New Roman" w:hAnsi="Arial Narrow" w:cs="Times New Roman"/>
          <w:sz w:val="24"/>
          <w:szCs w:val="20"/>
        </w:rPr>
      </w:pPr>
    </w:p>
    <w:p w14:paraId="033F3C74" w14:textId="149C2EF4" w:rsidR="00B62597" w:rsidRPr="00772D03" w:rsidRDefault="00CC0472" w:rsidP="009F52D5">
      <w:pPr>
        <w:pStyle w:val="PrimaryHeading"/>
      </w:pPr>
      <w:bookmarkStart w:id="1" w:name="OLE_LINK5"/>
      <w:bookmarkStart w:id="2" w:name="OLE_LINK3"/>
      <w:r>
        <w:t>Administration (9</w:t>
      </w:r>
      <w:r w:rsidR="002B2F98">
        <w:t>:</w:t>
      </w:r>
      <w:r w:rsidR="008F5C26">
        <w:t>0</w:t>
      </w:r>
      <w:r>
        <w:t>0</w:t>
      </w:r>
      <w:r w:rsidR="00772D03">
        <w:t xml:space="preserve"> – </w:t>
      </w:r>
      <w:r>
        <w:t>9:</w:t>
      </w:r>
      <w:r w:rsidR="00576881">
        <w:t>05</w:t>
      </w:r>
      <w:r w:rsidR="00B62597" w:rsidRPr="00B62597">
        <w:t>)</w:t>
      </w:r>
    </w:p>
    <w:bookmarkEnd w:id="1"/>
    <w:bookmarkEnd w:id="2"/>
    <w:p w14:paraId="6AFFE922" w14:textId="101BAFA4" w:rsidR="00303216" w:rsidRDefault="00864B8C" w:rsidP="00576881">
      <w:pPr>
        <w:pStyle w:val="SecondaryHeading-Numbered"/>
        <w:numPr>
          <w:ilvl w:val="0"/>
          <w:numId w:val="0"/>
        </w:numPr>
        <w:spacing w:after="0"/>
        <w:ind w:left="1440" w:hanging="720"/>
        <w:rPr>
          <w:szCs w:val="24"/>
        </w:rPr>
      </w:pPr>
      <w:r>
        <w:rPr>
          <w:szCs w:val="24"/>
        </w:rPr>
        <w:t>Nicholas DiSciullo</w:t>
      </w:r>
      <w:r w:rsidR="001137B9" w:rsidRPr="00020CB5">
        <w:rPr>
          <w:szCs w:val="24"/>
        </w:rPr>
        <w:t xml:space="preserve"> will</w:t>
      </w:r>
      <w:r w:rsidR="00CC0472" w:rsidRPr="00020CB5">
        <w:rPr>
          <w:szCs w:val="24"/>
        </w:rPr>
        <w:t xml:space="preserve"> review the Antitrust, Code of Conduct, Publ</w:t>
      </w:r>
      <w:r w:rsidR="001137B9" w:rsidRPr="00020CB5">
        <w:rPr>
          <w:szCs w:val="24"/>
        </w:rPr>
        <w:t>ic Meetings/Media Participation and</w:t>
      </w:r>
      <w:r w:rsidR="00CC0472" w:rsidRPr="00020CB5">
        <w:rPr>
          <w:szCs w:val="24"/>
        </w:rPr>
        <w:t xml:space="preserve"> the WebEx Participant </w:t>
      </w:r>
      <w:r w:rsidR="001137B9" w:rsidRPr="00020CB5">
        <w:rPr>
          <w:szCs w:val="24"/>
        </w:rPr>
        <w:t>Identification Requirements</w:t>
      </w:r>
      <w:r w:rsidR="006E6EB3" w:rsidRPr="00020CB5">
        <w:rPr>
          <w:szCs w:val="24"/>
        </w:rPr>
        <w:t>.</w:t>
      </w:r>
    </w:p>
    <w:p w14:paraId="702F649F" w14:textId="77777777" w:rsidR="00020CB5" w:rsidRPr="00020CB5" w:rsidRDefault="00020CB5" w:rsidP="002F31EC">
      <w:pPr>
        <w:pStyle w:val="SecondaryHeading-Numbered"/>
        <w:numPr>
          <w:ilvl w:val="0"/>
          <w:numId w:val="0"/>
        </w:numPr>
        <w:spacing w:after="0"/>
        <w:ind w:left="720"/>
        <w:rPr>
          <w:szCs w:val="24"/>
        </w:rPr>
      </w:pPr>
    </w:p>
    <w:p w14:paraId="4C203F65" w14:textId="2036C121" w:rsidR="00C74F23" w:rsidRDefault="00CC0472" w:rsidP="00B85E24">
      <w:pPr>
        <w:pStyle w:val="SecondaryHeading-Numbered"/>
        <w:numPr>
          <w:ilvl w:val="0"/>
          <w:numId w:val="0"/>
        </w:numPr>
        <w:spacing w:after="0"/>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June 24, 2021 </w:t>
      </w:r>
      <w:r w:rsidR="00C47413">
        <w:rPr>
          <w:rFonts w:cs="Calibri"/>
        </w:rPr>
        <w:t xml:space="preserve">MIC Special Session on </w:t>
      </w:r>
      <w:r w:rsidR="00A21934">
        <w:rPr>
          <w:rFonts w:cs="Calibri"/>
        </w:rPr>
        <w:t xml:space="preserve">Behind the Meter Generation Business Rules on Status Changes </w:t>
      </w:r>
      <w:r w:rsidR="00C47413">
        <w:rPr>
          <w:rFonts w:cs="Calibri"/>
        </w:rPr>
        <w:t>and the</w:t>
      </w:r>
      <w:r w:rsidR="00A21934">
        <w:rPr>
          <w:rFonts w:cs="Calibri"/>
        </w:rPr>
        <w:t xml:space="preserve"> </w:t>
      </w:r>
      <w:r w:rsidR="007A0D3F">
        <w:rPr>
          <w:szCs w:val="24"/>
        </w:rPr>
        <w:t xml:space="preserve">draft minutes from the </w:t>
      </w:r>
      <w:r w:rsidR="00576881">
        <w:rPr>
          <w:szCs w:val="24"/>
        </w:rPr>
        <w:t>June</w:t>
      </w:r>
      <w:r w:rsidR="00E560F0">
        <w:rPr>
          <w:szCs w:val="24"/>
        </w:rPr>
        <w:t xml:space="preserve"> </w:t>
      </w:r>
      <w:r w:rsidR="00576881">
        <w:rPr>
          <w:szCs w:val="24"/>
        </w:rPr>
        <w:t>9</w:t>
      </w:r>
      <w:r w:rsidR="00E560F0">
        <w:rPr>
          <w:szCs w:val="24"/>
        </w:rPr>
        <w:t>, 2021</w:t>
      </w:r>
      <w:r w:rsidRPr="00FF3875">
        <w:rPr>
          <w:szCs w:val="24"/>
        </w:rPr>
        <w:t xml:space="preserve"> </w:t>
      </w:r>
      <w:r w:rsidRPr="00353746">
        <w:rPr>
          <w:szCs w:val="24"/>
        </w:rPr>
        <w:t xml:space="preserve">Market Implementation Committee </w:t>
      </w:r>
      <w:r w:rsidRPr="00FF3875">
        <w:rPr>
          <w:szCs w:val="24"/>
        </w:rPr>
        <w:t>meeting.</w:t>
      </w:r>
    </w:p>
    <w:p w14:paraId="374CD826" w14:textId="0868B988" w:rsidR="00452780" w:rsidRPr="006E29E0" w:rsidRDefault="00452780" w:rsidP="00452780">
      <w:pPr>
        <w:pStyle w:val="PrimaryHeading"/>
      </w:pPr>
      <w:r>
        <w:t>E</w:t>
      </w:r>
      <w:r w:rsidR="007E7799">
        <w:t>ndorsements/Approvals (9:</w:t>
      </w:r>
      <w:r w:rsidR="00A21934">
        <w:t>05</w:t>
      </w:r>
      <w:r w:rsidR="006741DE">
        <w:t xml:space="preserve"> – </w:t>
      </w:r>
      <w:r w:rsidR="00C47413">
        <w:t>10</w:t>
      </w:r>
      <w:r w:rsidR="006741DE">
        <w:t>:</w:t>
      </w:r>
      <w:r w:rsidR="00376B93">
        <w:t>15</w:t>
      </w:r>
      <w:r>
        <w:t>)</w:t>
      </w:r>
    </w:p>
    <w:p w14:paraId="6A8AB5F6" w14:textId="1E77798B" w:rsidR="00C47413" w:rsidRDefault="00C47413" w:rsidP="00C47413">
      <w:pPr>
        <w:pStyle w:val="ListSubhead1"/>
        <w:numPr>
          <w:ilvl w:val="0"/>
          <w:numId w:val="3"/>
        </w:numPr>
        <w:contextualSpacing/>
        <w:rPr>
          <w:szCs w:val="24"/>
        </w:rPr>
      </w:pPr>
      <w:r>
        <w:rPr>
          <w:szCs w:val="24"/>
        </w:rPr>
        <w:t>Regulation Mileage Ratio (9:</w:t>
      </w:r>
      <w:r w:rsidR="00A21934">
        <w:rPr>
          <w:szCs w:val="24"/>
        </w:rPr>
        <w:t>05</w:t>
      </w:r>
      <w:r>
        <w:rPr>
          <w:szCs w:val="24"/>
        </w:rPr>
        <w:t xml:space="preserve"> – 9:</w:t>
      </w:r>
      <w:r w:rsidR="00A21934">
        <w:rPr>
          <w:szCs w:val="24"/>
        </w:rPr>
        <w:t>45</w:t>
      </w:r>
      <w:r>
        <w:rPr>
          <w:szCs w:val="24"/>
        </w:rPr>
        <w:t>)</w:t>
      </w:r>
    </w:p>
    <w:p w14:paraId="5E3FD47D" w14:textId="620AF8C3" w:rsidR="00C47413" w:rsidRDefault="00C47413" w:rsidP="003445CA">
      <w:pPr>
        <w:pStyle w:val="ListSubhead1"/>
        <w:numPr>
          <w:ilvl w:val="0"/>
          <w:numId w:val="32"/>
        </w:numPr>
        <w:contextualSpacing/>
        <w:rPr>
          <w:b w:val="0"/>
          <w:szCs w:val="24"/>
        </w:rPr>
      </w:pPr>
      <w:r w:rsidRPr="00C47413">
        <w:rPr>
          <w:b w:val="0"/>
          <w:szCs w:val="24"/>
        </w:rPr>
        <w:t xml:space="preserve">Michael Olaleye will review </w:t>
      </w:r>
      <w:r>
        <w:rPr>
          <w:b w:val="0"/>
          <w:szCs w:val="24"/>
        </w:rPr>
        <w:t xml:space="preserve">the Problem Statement, </w:t>
      </w:r>
      <w:r w:rsidRPr="00C47413">
        <w:rPr>
          <w:b w:val="0"/>
          <w:szCs w:val="24"/>
        </w:rPr>
        <w:t>Issue Charge</w:t>
      </w:r>
      <w:r>
        <w:rPr>
          <w:b w:val="0"/>
          <w:szCs w:val="24"/>
        </w:rPr>
        <w:t>, and the PJM solution</w:t>
      </w:r>
      <w:r w:rsidRPr="00C47413">
        <w:rPr>
          <w:b w:val="0"/>
          <w:szCs w:val="24"/>
        </w:rPr>
        <w:t xml:space="preserve"> addressing Regulation Mileage Ratio. </w:t>
      </w:r>
      <w:r w:rsidR="00CC3215">
        <w:rPr>
          <w:b w:val="0"/>
          <w:szCs w:val="24"/>
        </w:rPr>
        <w:t>This is a quick fix issue as outlined in M34, Section 8.6.1.</w:t>
      </w:r>
    </w:p>
    <w:p w14:paraId="2B400436" w14:textId="49F50DF7" w:rsidR="00C47413" w:rsidRDefault="00C47413" w:rsidP="00C47413">
      <w:pPr>
        <w:pStyle w:val="ListSubhead1"/>
        <w:numPr>
          <w:ilvl w:val="0"/>
          <w:numId w:val="32"/>
        </w:numPr>
        <w:contextualSpacing/>
        <w:rPr>
          <w:b w:val="0"/>
          <w:szCs w:val="24"/>
        </w:rPr>
      </w:pPr>
      <w:r>
        <w:rPr>
          <w:b w:val="0"/>
          <w:szCs w:val="24"/>
        </w:rPr>
        <w:t>Joe Bowring, IMM, will review the IMM</w:t>
      </w:r>
      <w:r w:rsidR="002D4FF4">
        <w:rPr>
          <w:b w:val="0"/>
          <w:szCs w:val="24"/>
        </w:rPr>
        <w:t>’s solution addressing Regulati</w:t>
      </w:r>
      <w:r>
        <w:rPr>
          <w:b w:val="0"/>
          <w:szCs w:val="24"/>
        </w:rPr>
        <w:t>o</w:t>
      </w:r>
      <w:r w:rsidR="002D4FF4">
        <w:rPr>
          <w:b w:val="0"/>
          <w:szCs w:val="24"/>
        </w:rPr>
        <w:t>n</w:t>
      </w:r>
      <w:r>
        <w:rPr>
          <w:b w:val="0"/>
          <w:szCs w:val="24"/>
        </w:rPr>
        <w:t xml:space="preserve"> Mileage Ratio.</w:t>
      </w:r>
    </w:p>
    <w:p w14:paraId="05F6EFC7" w14:textId="2B8C61DB" w:rsidR="005E7B88" w:rsidRPr="00C47413" w:rsidRDefault="00C47413" w:rsidP="00C47413">
      <w:pPr>
        <w:pStyle w:val="ListSubhead1"/>
        <w:numPr>
          <w:ilvl w:val="0"/>
          <w:numId w:val="0"/>
        </w:numPr>
        <w:ind w:left="720"/>
        <w:contextualSpacing/>
        <w:rPr>
          <w:szCs w:val="24"/>
        </w:rPr>
      </w:pPr>
      <w:r w:rsidRPr="00C47413">
        <w:rPr>
          <w:szCs w:val="24"/>
        </w:rPr>
        <w:t xml:space="preserve">The committee will be asked to approve the issue charge and endorse the proposed </w:t>
      </w:r>
      <w:r>
        <w:rPr>
          <w:szCs w:val="24"/>
        </w:rPr>
        <w:t>solutions</w:t>
      </w:r>
      <w:r w:rsidRPr="00C47413">
        <w:rPr>
          <w:szCs w:val="24"/>
        </w:rPr>
        <w:t>.</w:t>
      </w:r>
    </w:p>
    <w:p w14:paraId="3D64489F" w14:textId="49E16B31" w:rsidR="005E7B88" w:rsidRDefault="005E7B88" w:rsidP="00A87A88">
      <w:pPr>
        <w:pStyle w:val="ListSubhead1"/>
        <w:numPr>
          <w:ilvl w:val="0"/>
          <w:numId w:val="0"/>
        </w:numPr>
        <w:contextualSpacing/>
        <w:rPr>
          <w:b w:val="0"/>
          <w:szCs w:val="24"/>
        </w:rPr>
      </w:pPr>
    </w:p>
    <w:p w14:paraId="515A772D" w14:textId="2248036D" w:rsidR="00C47413" w:rsidRPr="007F6E8D" w:rsidRDefault="00C47413" w:rsidP="00C47413">
      <w:pPr>
        <w:pStyle w:val="ListSubhead1"/>
        <w:numPr>
          <w:ilvl w:val="0"/>
          <w:numId w:val="3"/>
        </w:numPr>
        <w:contextualSpacing/>
        <w:rPr>
          <w:szCs w:val="24"/>
        </w:rPr>
      </w:pPr>
      <w:r>
        <w:rPr>
          <w:szCs w:val="24"/>
        </w:rPr>
        <w:t>Manual 6 Revisions</w:t>
      </w:r>
      <w:r w:rsidRPr="007F6E8D">
        <w:rPr>
          <w:szCs w:val="24"/>
        </w:rPr>
        <w:t xml:space="preserve"> (</w:t>
      </w:r>
      <w:r>
        <w:rPr>
          <w:szCs w:val="24"/>
        </w:rPr>
        <w:t>9:</w:t>
      </w:r>
      <w:r w:rsidR="00A21934">
        <w:rPr>
          <w:szCs w:val="24"/>
        </w:rPr>
        <w:t>45</w:t>
      </w:r>
      <w:r>
        <w:rPr>
          <w:szCs w:val="24"/>
        </w:rPr>
        <w:t xml:space="preserve"> – 10:</w:t>
      </w:r>
      <w:r w:rsidR="00A21934">
        <w:rPr>
          <w:szCs w:val="24"/>
        </w:rPr>
        <w:t>00</w:t>
      </w:r>
      <w:r w:rsidRPr="007F6E8D">
        <w:rPr>
          <w:szCs w:val="24"/>
        </w:rPr>
        <w:t>)</w:t>
      </w:r>
    </w:p>
    <w:p w14:paraId="3F74E818" w14:textId="77777777" w:rsidR="00C47413" w:rsidRDefault="00C47413" w:rsidP="00C47413">
      <w:pPr>
        <w:pStyle w:val="ListSubhead1"/>
        <w:numPr>
          <w:ilvl w:val="0"/>
          <w:numId w:val="0"/>
        </w:numPr>
        <w:ind w:left="720"/>
        <w:contextualSpacing/>
        <w:rPr>
          <w:b w:val="0"/>
          <w:szCs w:val="24"/>
        </w:rPr>
      </w:pPr>
      <w:r>
        <w:rPr>
          <w:b w:val="0"/>
          <w:szCs w:val="24"/>
        </w:rPr>
        <w:t xml:space="preserve">Emmy Messina </w:t>
      </w:r>
      <w:r w:rsidRPr="002236CF">
        <w:rPr>
          <w:b w:val="0"/>
          <w:szCs w:val="24"/>
        </w:rPr>
        <w:t xml:space="preserve">will </w:t>
      </w:r>
      <w:r>
        <w:rPr>
          <w:b w:val="0"/>
          <w:szCs w:val="24"/>
        </w:rPr>
        <w:t xml:space="preserve">review revisions to </w:t>
      </w:r>
      <w:r w:rsidRPr="002236CF">
        <w:rPr>
          <w:b w:val="0"/>
          <w:szCs w:val="24"/>
        </w:rPr>
        <w:t xml:space="preserve">Manual </w:t>
      </w:r>
      <w:r>
        <w:rPr>
          <w:b w:val="0"/>
          <w:szCs w:val="24"/>
        </w:rPr>
        <w:t>6</w:t>
      </w:r>
      <w:r w:rsidRPr="002236CF">
        <w:rPr>
          <w:b w:val="0"/>
          <w:szCs w:val="24"/>
        </w:rPr>
        <w:t xml:space="preserve">: </w:t>
      </w:r>
      <w:r>
        <w:rPr>
          <w:b w:val="0"/>
          <w:szCs w:val="24"/>
        </w:rPr>
        <w:t>Financial Transmission Rights</w:t>
      </w:r>
      <w:r w:rsidRPr="002236CF">
        <w:rPr>
          <w:b w:val="0"/>
          <w:szCs w:val="24"/>
        </w:rPr>
        <w:t xml:space="preserve"> as part of the </w:t>
      </w:r>
      <w:r>
        <w:rPr>
          <w:b w:val="0"/>
          <w:szCs w:val="24"/>
        </w:rPr>
        <w:t>periodic review</w:t>
      </w:r>
      <w:r w:rsidRPr="002236CF">
        <w:rPr>
          <w:b w:val="0"/>
          <w:szCs w:val="24"/>
        </w:rPr>
        <w:t xml:space="preserve">. </w:t>
      </w:r>
    </w:p>
    <w:p w14:paraId="169ACE65" w14:textId="1451B747" w:rsidR="00C47413" w:rsidRPr="00C47413" w:rsidRDefault="00C47413" w:rsidP="00C47413">
      <w:pPr>
        <w:pStyle w:val="ListSubhead1"/>
        <w:numPr>
          <w:ilvl w:val="0"/>
          <w:numId w:val="0"/>
        </w:numPr>
        <w:ind w:left="720"/>
        <w:contextualSpacing/>
        <w:rPr>
          <w:szCs w:val="24"/>
        </w:rPr>
      </w:pPr>
      <w:r w:rsidRPr="00C47413">
        <w:rPr>
          <w:szCs w:val="24"/>
        </w:rPr>
        <w:t xml:space="preserve">The committee will be asked to endorse the revisions at </w:t>
      </w:r>
      <w:r>
        <w:rPr>
          <w:szCs w:val="24"/>
        </w:rPr>
        <w:t xml:space="preserve">this </w:t>
      </w:r>
      <w:r w:rsidRPr="00C47413">
        <w:rPr>
          <w:szCs w:val="24"/>
        </w:rPr>
        <w:t>meeting.</w:t>
      </w:r>
    </w:p>
    <w:p w14:paraId="4BECB263" w14:textId="77777777" w:rsidR="00C47413" w:rsidRDefault="00C47413" w:rsidP="00C47413">
      <w:pPr>
        <w:pStyle w:val="ListSubhead1"/>
        <w:numPr>
          <w:ilvl w:val="0"/>
          <w:numId w:val="0"/>
        </w:numPr>
        <w:contextualSpacing/>
        <w:rPr>
          <w:b w:val="0"/>
          <w:szCs w:val="24"/>
        </w:rPr>
      </w:pPr>
    </w:p>
    <w:p w14:paraId="5284548F" w14:textId="24C5DF93" w:rsidR="00C47413" w:rsidRPr="007F6E8D" w:rsidRDefault="00C47413" w:rsidP="00C47413">
      <w:pPr>
        <w:pStyle w:val="ListSubhead1"/>
        <w:numPr>
          <w:ilvl w:val="0"/>
          <w:numId w:val="3"/>
        </w:numPr>
        <w:contextualSpacing/>
        <w:rPr>
          <w:szCs w:val="24"/>
        </w:rPr>
      </w:pPr>
      <w:r>
        <w:rPr>
          <w:szCs w:val="24"/>
        </w:rPr>
        <w:t>Manual 28 Revisions</w:t>
      </w:r>
      <w:r w:rsidRPr="007F6E8D">
        <w:rPr>
          <w:szCs w:val="24"/>
        </w:rPr>
        <w:t xml:space="preserve"> (</w:t>
      </w:r>
      <w:r>
        <w:rPr>
          <w:szCs w:val="24"/>
        </w:rPr>
        <w:t>10:</w:t>
      </w:r>
      <w:r w:rsidR="00A21934">
        <w:rPr>
          <w:szCs w:val="24"/>
        </w:rPr>
        <w:t>00</w:t>
      </w:r>
      <w:r>
        <w:rPr>
          <w:szCs w:val="24"/>
        </w:rPr>
        <w:t xml:space="preserve"> – 10:</w:t>
      </w:r>
      <w:r w:rsidR="00FE42F5">
        <w:rPr>
          <w:szCs w:val="24"/>
        </w:rPr>
        <w:t>15</w:t>
      </w:r>
      <w:r w:rsidRPr="007F6E8D">
        <w:rPr>
          <w:szCs w:val="24"/>
        </w:rPr>
        <w:t>)</w:t>
      </w:r>
    </w:p>
    <w:p w14:paraId="26E061B5" w14:textId="55517315" w:rsidR="00C47413" w:rsidRDefault="00C47413" w:rsidP="00C47413">
      <w:pPr>
        <w:pStyle w:val="ListSubhead1"/>
        <w:numPr>
          <w:ilvl w:val="0"/>
          <w:numId w:val="0"/>
        </w:numPr>
        <w:ind w:left="720"/>
        <w:contextualSpacing/>
        <w:rPr>
          <w:b w:val="0"/>
          <w:szCs w:val="24"/>
        </w:rPr>
      </w:pPr>
      <w:r>
        <w:rPr>
          <w:b w:val="0"/>
          <w:szCs w:val="24"/>
        </w:rPr>
        <w:t xml:space="preserve">Rebecca Stadelmeyer </w:t>
      </w:r>
      <w:r w:rsidRPr="002236CF">
        <w:rPr>
          <w:b w:val="0"/>
          <w:szCs w:val="24"/>
        </w:rPr>
        <w:t xml:space="preserve">will </w:t>
      </w:r>
      <w:r>
        <w:rPr>
          <w:b w:val="0"/>
          <w:szCs w:val="24"/>
        </w:rPr>
        <w:t>review revisions to</w:t>
      </w:r>
      <w:r w:rsidRPr="002236CF">
        <w:rPr>
          <w:b w:val="0"/>
          <w:szCs w:val="24"/>
        </w:rPr>
        <w:t xml:space="preserve"> Manual </w:t>
      </w:r>
      <w:r>
        <w:rPr>
          <w:b w:val="0"/>
          <w:szCs w:val="24"/>
        </w:rPr>
        <w:t>28</w:t>
      </w:r>
      <w:r w:rsidRPr="002236CF">
        <w:rPr>
          <w:b w:val="0"/>
          <w:szCs w:val="24"/>
        </w:rPr>
        <w:t xml:space="preserve">: </w:t>
      </w:r>
      <w:r>
        <w:rPr>
          <w:b w:val="0"/>
          <w:szCs w:val="24"/>
        </w:rPr>
        <w:t>Operating Agreement Accounting</w:t>
      </w:r>
      <w:r w:rsidRPr="002236CF">
        <w:rPr>
          <w:b w:val="0"/>
          <w:szCs w:val="24"/>
        </w:rPr>
        <w:t xml:space="preserve"> as part of the </w:t>
      </w:r>
      <w:r>
        <w:rPr>
          <w:b w:val="0"/>
          <w:szCs w:val="24"/>
        </w:rPr>
        <w:t>periodic review</w:t>
      </w:r>
      <w:r w:rsidRPr="002236CF">
        <w:rPr>
          <w:b w:val="0"/>
          <w:szCs w:val="24"/>
        </w:rPr>
        <w:t xml:space="preserve">. </w:t>
      </w:r>
    </w:p>
    <w:p w14:paraId="7561C01E" w14:textId="5B10009C" w:rsidR="00452780" w:rsidRPr="00C47413" w:rsidRDefault="00C47413" w:rsidP="00C47413">
      <w:pPr>
        <w:pStyle w:val="ListSubhead1"/>
        <w:numPr>
          <w:ilvl w:val="0"/>
          <w:numId w:val="0"/>
        </w:numPr>
        <w:ind w:left="720"/>
        <w:contextualSpacing/>
        <w:rPr>
          <w:szCs w:val="24"/>
        </w:rPr>
      </w:pPr>
      <w:r w:rsidRPr="00C47413">
        <w:rPr>
          <w:szCs w:val="24"/>
        </w:rPr>
        <w:t xml:space="preserve">The committee will be asked to endorse the revisions at </w:t>
      </w:r>
      <w:r>
        <w:rPr>
          <w:szCs w:val="24"/>
        </w:rPr>
        <w:t xml:space="preserve">this </w:t>
      </w:r>
      <w:r w:rsidRPr="00C47413">
        <w:rPr>
          <w:szCs w:val="24"/>
        </w:rPr>
        <w:t>meeting.</w:t>
      </w:r>
    </w:p>
    <w:p w14:paraId="03E0F8AB" w14:textId="12CAC356" w:rsidR="00B313CB" w:rsidRPr="00B313CB" w:rsidRDefault="006E29E0" w:rsidP="007E7799">
      <w:pPr>
        <w:pStyle w:val="PrimaryHeading"/>
      </w:pPr>
      <w:r>
        <w:t>F</w:t>
      </w:r>
      <w:r w:rsidR="002C5750">
        <w:t>irst Readings</w:t>
      </w:r>
      <w:r w:rsidR="00F26975">
        <w:t xml:space="preserve"> </w:t>
      </w:r>
      <w:r w:rsidR="00045C85">
        <w:t>(</w:t>
      </w:r>
      <w:r w:rsidR="000B75F4">
        <w:t>10</w:t>
      </w:r>
      <w:r>
        <w:t>:</w:t>
      </w:r>
      <w:r w:rsidR="00FE42F5">
        <w:t xml:space="preserve">15 </w:t>
      </w:r>
      <w:r w:rsidR="008643F8">
        <w:t>–</w:t>
      </w:r>
      <w:r w:rsidR="00677B9F">
        <w:t xml:space="preserve"> </w:t>
      </w:r>
      <w:r w:rsidR="003445CA">
        <w:t>12</w:t>
      </w:r>
      <w:r w:rsidR="008643F8">
        <w:t>:</w:t>
      </w:r>
      <w:r w:rsidR="00840A55">
        <w:t>00</w:t>
      </w:r>
      <w:r>
        <w:t>)</w:t>
      </w:r>
    </w:p>
    <w:p w14:paraId="7A31C915" w14:textId="5A6C0651" w:rsidR="00A87A88" w:rsidRDefault="00A21934" w:rsidP="00A87A88">
      <w:pPr>
        <w:pStyle w:val="ListSubhead1"/>
        <w:numPr>
          <w:ilvl w:val="0"/>
          <w:numId w:val="3"/>
        </w:numPr>
        <w:contextualSpacing/>
        <w:rPr>
          <w:szCs w:val="24"/>
        </w:rPr>
      </w:pPr>
      <w:r>
        <w:rPr>
          <w:szCs w:val="24"/>
        </w:rPr>
        <w:t>Manual 11 Revisions – 5-Minute Dispatch and Pricing</w:t>
      </w:r>
      <w:r w:rsidR="00A87A88">
        <w:rPr>
          <w:szCs w:val="24"/>
        </w:rPr>
        <w:t xml:space="preserve"> (</w:t>
      </w:r>
      <w:r w:rsidR="000B75F4">
        <w:rPr>
          <w:szCs w:val="24"/>
        </w:rPr>
        <w:t>10:</w:t>
      </w:r>
      <w:r w:rsidR="00FE42F5">
        <w:rPr>
          <w:szCs w:val="24"/>
        </w:rPr>
        <w:t xml:space="preserve">15 </w:t>
      </w:r>
      <w:r w:rsidR="000B75F4">
        <w:rPr>
          <w:szCs w:val="24"/>
        </w:rPr>
        <w:t>– 10:</w:t>
      </w:r>
      <w:r w:rsidR="00FE42F5">
        <w:rPr>
          <w:szCs w:val="24"/>
        </w:rPr>
        <w:t>35</w:t>
      </w:r>
      <w:r w:rsidR="00A87A88">
        <w:rPr>
          <w:szCs w:val="24"/>
        </w:rPr>
        <w:t>)</w:t>
      </w:r>
    </w:p>
    <w:p w14:paraId="256A60F3" w14:textId="138B110B" w:rsidR="00A21934" w:rsidRDefault="00A21934" w:rsidP="00A21934">
      <w:pPr>
        <w:pStyle w:val="ListSubhead1"/>
        <w:numPr>
          <w:ilvl w:val="0"/>
          <w:numId w:val="0"/>
        </w:numPr>
        <w:ind w:left="720"/>
        <w:contextualSpacing/>
        <w:rPr>
          <w:b w:val="0"/>
          <w:szCs w:val="24"/>
        </w:rPr>
      </w:pPr>
      <w:r>
        <w:rPr>
          <w:b w:val="0"/>
          <w:szCs w:val="24"/>
        </w:rPr>
        <w:t>Aaron Baizman will</w:t>
      </w:r>
      <w:r w:rsidR="00A87A88" w:rsidRPr="005660E2">
        <w:rPr>
          <w:b w:val="0"/>
          <w:szCs w:val="24"/>
        </w:rPr>
        <w:t xml:space="preserve"> </w:t>
      </w:r>
      <w:r w:rsidR="00A87A88" w:rsidRPr="00A87A88">
        <w:rPr>
          <w:b w:val="0"/>
          <w:szCs w:val="24"/>
        </w:rPr>
        <w:t xml:space="preserve">provide a </w:t>
      </w:r>
      <w:r>
        <w:rPr>
          <w:b w:val="0"/>
          <w:szCs w:val="24"/>
        </w:rPr>
        <w:t xml:space="preserve">first </w:t>
      </w:r>
      <w:r w:rsidR="00A87A88" w:rsidRPr="00A87A88">
        <w:rPr>
          <w:b w:val="0"/>
          <w:szCs w:val="24"/>
        </w:rPr>
        <w:t xml:space="preserve">read of </w:t>
      </w:r>
      <w:r>
        <w:rPr>
          <w:b w:val="0"/>
          <w:szCs w:val="24"/>
        </w:rPr>
        <w:t>revisions to Manual 11: Energy &amp; Ancillary Services Market Operations</w:t>
      </w:r>
      <w:r w:rsidR="00B85E24">
        <w:rPr>
          <w:b w:val="0"/>
          <w:szCs w:val="24"/>
        </w:rPr>
        <w:t>.</w:t>
      </w:r>
      <w:r w:rsidR="00A350EA">
        <w:rPr>
          <w:b w:val="0"/>
          <w:szCs w:val="24"/>
        </w:rPr>
        <w:t xml:space="preserve"> The changes address Five Minute Long Term Changes and Transparency.</w:t>
      </w:r>
    </w:p>
    <w:p w14:paraId="5026E9E2" w14:textId="480FB541" w:rsidR="00A21934" w:rsidRDefault="00A21934" w:rsidP="00A21934">
      <w:pPr>
        <w:pStyle w:val="ListSubhead1"/>
        <w:numPr>
          <w:ilvl w:val="0"/>
          <w:numId w:val="0"/>
        </w:numPr>
        <w:ind w:left="720"/>
        <w:contextualSpacing/>
        <w:rPr>
          <w:b w:val="0"/>
          <w:szCs w:val="24"/>
        </w:rPr>
      </w:pPr>
      <w:r w:rsidRPr="002236CF">
        <w:rPr>
          <w:b w:val="0"/>
          <w:szCs w:val="24"/>
        </w:rPr>
        <w:t>The committee will be asked to endorse the</w:t>
      </w:r>
      <w:r>
        <w:rPr>
          <w:b w:val="0"/>
          <w:szCs w:val="24"/>
        </w:rPr>
        <w:t xml:space="preserve"> revisions at its next meeting.</w:t>
      </w:r>
    </w:p>
    <w:p w14:paraId="4B5746A5" w14:textId="77777777" w:rsidR="00A87A88" w:rsidRDefault="00A87A88" w:rsidP="00A87A88">
      <w:pPr>
        <w:pStyle w:val="ListSubhead1"/>
        <w:numPr>
          <w:ilvl w:val="0"/>
          <w:numId w:val="0"/>
        </w:numPr>
        <w:contextualSpacing/>
        <w:rPr>
          <w:szCs w:val="24"/>
        </w:rPr>
      </w:pPr>
    </w:p>
    <w:p w14:paraId="2EB0C088" w14:textId="535539A3" w:rsidR="00A21934" w:rsidRDefault="00A21934" w:rsidP="00A21934">
      <w:pPr>
        <w:pStyle w:val="ListSubhead1"/>
        <w:numPr>
          <w:ilvl w:val="0"/>
          <w:numId w:val="3"/>
        </w:numPr>
        <w:contextualSpacing/>
        <w:rPr>
          <w:szCs w:val="24"/>
        </w:rPr>
      </w:pPr>
      <w:r>
        <w:rPr>
          <w:szCs w:val="24"/>
        </w:rPr>
        <w:t>M</w:t>
      </w:r>
      <w:r w:rsidR="00B85E24">
        <w:rPr>
          <w:szCs w:val="24"/>
        </w:rPr>
        <w:t xml:space="preserve">anual 11, Manual 18, and Manual 28 </w:t>
      </w:r>
      <w:r>
        <w:rPr>
          <w:szCs w:val="24"/>
        </w:rPr>
        <w:t>Revisions – Fast Start Pricing (</w:t>
      </w:r>
      <w:r w:rsidR="000B75F4">
        <w:rPr>
          <w:szCs w:val="24"/>
        </w:rPr>
        <w:t>10:</w:t>
      </w:r>
      <w:r w:rsidR="00FE42F5">
        <w:rPr>
          <w:szCs w:val="24"/>
        </w:rPr>
        <w:t xml:space="preserve">35 </w:t>
      </w:r>
      <w:r w:rsidR="000B75F4">
        <w:rPr>
          <w:szCs w:val="24"/>
        </w:rPr>
        <w:t>– 11:</w:t>
      </w:r>
      <w:r w:rsidR="00FE42F5">
        <w:rPr>
          <w:szCs w:val="24"/>
        </w:rPr>
        <w:t>05</w:t>
      </w:r>
      <w:r>
        <w:rPr>
          <w:szCs w:val="24"/>
        </w:rPr>
        <w:t>)</w:t>
      </w:r>
    </w:p>
    <w:p w14:paraId="6DAE30F2" w14:textId="561C5455" w:rsidR="00B85E24" w:rsidRDefault="00B85E24" w:rsidP="00B85E24">
      <w:pPr>
        <w:pStyle w:val="ListSubhead1"/>
        <w:numPr>
          <w:ilvl w:val="0"/>
          <w:numId w:val="0"/>
        </w:numPr>
        <w:ind w:left="720" w:hanging="360"/>
        <w:contextualSpacing/>
        <w:rPr>
          <w:b w:val="0"/>
          <w:szCs w:val="24"/>
        </w:rPr>
      </w:pPr>
      <w:r>
        <w:rPr>
          <w:b w:val="0"/>
          <w:szCs w:val="24"/>
        </w:rPr>
        <w:tab/>
      </w:r>
      <w:r w:rsidR="00A21934">
        <w:rPr>
          <w:b w:val="0"/>
          <w:szCs w:val="24"/>
        </w:rPr>
        <w:t xml:space="preserve">Vijay Shah </w:t>
      </w:r>
      <w:r>
        <w:rPr>
          <w:b w:val="0"/>
          <w:szCs w:val="24"/>
        </w:rPr>
        <w:t xml:space="preserve">and Rebecca Stadelmeyer </w:t>
      </w:r>
      <w:r w:rsidR="00A21934">
        <w:rPr>
          <w:b w:val="0"/>
          <w:szCs w:val="24"/>
        </w:rPr>
        <w:t>will</w:t>
      </w:r>
      <w:r w:rsidR="00A21934" w:rsidRPr="005660E2">
        <w:rPr>
          <w:b w:val="0"/>
          <w:szCs w:val="24"/>
        </w:rPr>
        <w:t xml:space="preserve"> </w:t>
      </w:r>
      <w:r w:rsidR="00A21934" w:rsidRPr="00A87A88">
        <w:rPr>
          <w:b w:val="0"/>
          <w:szCs w:val="24"/>
        </w:rPr>
        <w:t xml:space="preserve">provide a </w:t>
      </w:r>
      <w:r w:rsidR="00A21934">
        <w:rPr>
          <w:b w:val="0"/>
          <w:szCs w:val="24"/>
        </w:rPr>
        <w:t xml:space="preserve">first </w:t>
      </w:r>
      <w:r w:rsidR="00A21934" w:rsidRPr="00A87A88">
        <w:rPr>
          <w:b w:val="0"/>
          <w:szCs w:val="24"/>
        </w:rPr>
        <w:t xml:space="preserve">read of </w:t>
      </w:r>
      <w:r w:rsidR="00A21934">
        <w:rPr>
          <w:b w:val="0"/>
          <w:szCs w:val="24"/>
        </w:rPr>
        <w:t>revisions to Manual 11: Energy &amp; Ancillary Services Market Operations</w:t>
      </w:r>
      <w:r>
        <w:rPr>
          <w:b w:val="0"/>
          <w:szCs w:val="24"/>
        </w:rPr>
        <w:t>, Manual 18: PJM Capacity Market, and Manual 28: Operating Agreement Accounting.</w:t>
      </w:r>
      <w:r w:rsidR="00FE42F5">
        <w:rPr>
          <w:b w:val="0"/>
          <w:szCs w:val="24"/>
        </w:rPr>
        <w:t xml:space="preserve"> The changes address the implementation of Fast Start Pricing.</w:t>
      </w:r>
    </w:p>
    <w:p w14:paraId="2A8DC2E2" w14:textId="77777777" w:rsidR="00B85E24" w:rsidRDefault="00B85E24" w:rsidP="00B85E24">
      <w:pPr>
        <w:pStyle w:val="ListSubhead1"/>
        <w:numPr>
          <w:ilvl w:val="0"/>
          <w:numId w:val="0"/>
        </w:numPr>
        <w:ind w:left="720"/>
        <w:contextualSpacing/>
        <w:rPr>
          <w:b w:val="0"/>
          <w:szCs w:val="24"/>
        </w:rPr>
      </w:pPr>
      <w:r w:rsidRPr="002236CF">
        <w:rPr>
          <w:b w:val="0"/>
          <w:szCs w:val="24"/>
        </w:rPr>
        <w:t>The committee will be asked to endorse the</w:t>
      </w:r>
      <w:r>
        <w:rPr>
          <w:b w:val="0"/>
          <w:szCs w:val="24"/>
        </w:rPr>
        <w:t xml:space="preserve"> revisions at its next meeting.</w:t>
      </w:r>
    </w:p>
    <w:p w14:paraId="692576AF" w14:textId="417ED7C8" w:rsidR="00A92EEE" w:rsidRPr="007F6E8D" w:rsidRDefault="00A21934" w:rsidP="00A87A88">
      <w:pPr>
        <w:pStyle w:val="ListSubhead1"/>
        <w:numPr>
          <w:ilvl w:val="0"/>
          <w:numId w:val="3"/>
        </w:numPr>
        <w:contextualSpacing/>
        <w:rPr>
          <w:szCs w:val="24"/>
        </w:rPr>
      </w:pPr>
      <w:r>
        <w:rPr>
          <w:szCs w:val="24"/>
        </w:rPr>
        <w:lastRenderedPageBreak/>
        <w:t>Solar-Battery Hybrid Resources</w:t>
      </w:r>
      <w:r w:rsidR="00A92EEE" w:rsidRPr="007F6E8D">
        <w:rPr>
          <w:szCs w:val="24"/>
        </w:rPr>
        <w:t xml:space="preserve"> (</w:t>
      </w:r>
      <w:r w:rsidR="000B75F4">
        <w:rPr>
          <w:szCs w:val="24"/>
        </w:rPr>
        <w:t>11:</w:t>
      </w:r>
      <w:r w:rsidR="00FE42F5">
        <w:rPr>
          <w:szCs w:val="24"/>
        </w:rPr>
        <w:t xml:space="preserve">05 </w:t>
      </w:r>
      <w:r w:rsidR="000B75F4">
        <w:rPr>
          <w:szCs w:val="24"/>
        </w:rPr>
        <w:t>– 11:</w:t>
      </w:r>
      <w:r w:rsidR="00FE42F5">
        <w:rPr>
          <w:szCs w:val="24"/>
        </w:rPr>
        <w:t>35</w:t>
      </w:r>
      <w:r w:rsidR="00A92EEE" w:rsidRPr="007F6E8D">
        <w:rPr>
          <w:szCs w:val="24"/>
        </w:rPr>
        <w:t>)</w:t>
      </w:r>
    </w:p>
    <w:p w14:paraId="01DA613D" w14:textId="189C7F5F" w:rsidR="00A21934" w:rsidRDefault="00A21934" w:rsidP="000B75F4">
      <w:pPr>
        <w:pStyle w:val="ListSubhead1"/>
        <w:numPr>
          <w:ilvl w:val="0"/>
          <w:numId w:val="33"/>
        </w:numPr>
        <w:contextualSpacing/>
        <w:rPr>
          <w:b w:val="0"/>
          <w:szCs w:val="24"/>
        </w:rPr>
      </w:pPr>
      <w:r>
        <w:rPr>
          <w:b w:val="0"/>
          <w:szCs w:val="24"/>
        </w:rPr>
        <w:t xml:space="preserve">Scott Baker will provide a summary of the </w:t>
      </w:r>
      <w:r w:rsidR="00F02A2A">
        <w:rPr>
          <w:b w:val="0"/>
          <w:szCs w:val="24"/>
        </w:rPr>
        <w:t xml:space="preserve">Solar-Battery Hybrid Resources </w:t>
      </w:r>
      <w:r>
        <w:rPr>
          <w:b w:val="0"/>
          <w:szCs w:val="24"/>
        </w:rPr>
        <w:t xml:space="preserve">issue </w:t>
      </w:r>
      <w:r w:rsidR="00FE42F5">
        <w:rPr>
          <w:b w:val="0"/>
          <w:szCs w:val="24"/>
        </w:rPr>
        <w:t>that has been worked through the DER and Inverter-based Resources Subcommittee (DIRS)</w:t>
      </w:r>
      <w:r>
        <w:rPr>
          <w:b w:val="0"/>
          <w:szCs w:val="24"/>
        </w:rPr>
        <w:t>.</w:t>
      </w:r>
    </w:p>
    <w:p w14:paraId="00CD499D" w14:textId="06AF3776" w:rsidR="00A21934" w:rsidRDefault="00A21934" w:rsidP="00A21934">
      <w:pPr>
        <w:pStyle w:val="ListSubhead1"/>
        <w:numPr>
          <w:ilvl w:val="0"/>
          <w:numId w:val="33"/>
        </w:numPr>
        <w:contextualSpacing/>
        <w:rPr>
          <w:b w:val="0"/>
          <w:szCs w:val="24"/>
        </w:rPr>
      </w:pPr>
      <w:r>
        <w:rPr>
          <w:b w:val="0"/>
          <w:szCs w:val="24"/>
        </w:rPr>
        <w:t>Andrew Levitt will</w:t>
      </w:r>
      <w:r w:rsidR="00F02A2A">
        <w:rPr>
          <w:b w:val="0"/>
          <w:szCs w:val="24"/>
        </w:rPr>
        <w:t xml:space="preserve"> provide a first read of Package A that was developed in the </w:t>
      </w:r>
      <w:r w:rsidR="00FE42F5">
        <w:rPr>
          <w:b w:val="0"/>
          <w:szCs w:val="24"/>
        </w:rPr>
        <w:t>DIRS</w:t>
      </w:r>
      <w:r w:rsidR="00F02A2A">
        <w:rPr>
          <w:b w:val="0"/>
          <w:szCs w:val="24"/>
        </w:rPr>
        <w:t>.</w:t>
      </w:r>
    </w:p>
    <w:p w14:paraId="7EF90E45" w14:textId="719C1FC3" w:rsidR="00F02A2A" w:rsidRDefault="00F02A2A" w:rsidP="00A21934">
      <w:pPr>
        <w:pStyle w:val="ListSubhead1"/>
        <w:numPr>
          <w:ilvl w:val="0"/>
          <w:numId w:val="33"/>
        </w:numPr>
        <w:contextualSpacing/>
        <w:rPr>
          <w:b w:val="0"/>
          <w:szCs w:val="24"/>
        </w:rPr>
      </w:pPr>
      <w:r>
        <w:rPr>
          <w:b w:val="0"/>
          <w:szCs w:val="24"/>
        </w:rPr>
        <w:t>Jim Davis, Dominion Energy, will provide a first read of Package C that was developed in the</w:t>
      </w:r>
      <w:r w:rsidR="00CC3215">
        <w:rPr>
          <w:b w:val="0"/>
          <w:szCs w:val="24"/>
        </w:rPr>
        <w:t xml:space="preserve"> </w:t>
      </w:r>
      <w:r w:rsidR="00FE42F5">
        <w:rPr>
          <w:b w:val="0"/>
          <w:szCs w:val="24"/>
        </w:rPr>
        <w:t>DIRS</w:t>
      </w:r>
      <w:r>
        <w:rPr>
          <w:b w:val="0"/>
          <w:szCs w:val="24"/>
        </w:rPr>
        <w:t>.</w:t>
      </w:r>
    </w:p>
    <w:p w14:paraId="5D46FF33" w14:textId="45331830" w:rsidR="00A92EEE" w:rsidRDefault="00A92EEE" w:rsidP="00A92EEE">
      <w:pPr>
        <w:pStyle w:val="ListSubhead1"/>
        <w:numPr>
          <w:ilvl w:val="0"/>
          <w:numId w:val="0"/>
        </w:numPr>
        <w:ind w:left="720"/>
        <w:contextualSpacing/>
        <w:rPr>
          <w:b w:val="0"/>
          <w:szCs w:val="24"/>
        </w:rPr>
      </w:pPr>
      <w:r w:rsidRPr="002236CF">
        <w:rPr>
          <w:b w:val="0"/>
          <w:szCs w:val="24"/>
        </w:rPr>
        <w:t xml:space="preserve">The committee will be asked to </w:t>
      </w:r>
      <w:r w:rsidR="00376B93">
        <w:rPr>
          <w:b w:val="0"/>
          <w:szCs w:val="24"/>
        </w:rPr>
        <w:t>endorse</w:t>
      </w:r>
      <w:r w:rsidR="00FE42F5">
        <w:rPr>
          <w:b w:val="0"/>
          <w:szCs w:val="24"/>
        </w:rPr>
        <w:t xml:space="preserve"> </w:t>
      </w:r>
      <w:r w:rsidRPr="002236CF">
        <w:rPr>
          <w:b w:val="0"/>
          <w:szCs w:val="24"/>
        </w:rPr>
        <w:t>the</w:t>
      </w:r>
      <w:r>
        <w:rPr>
          <w:b w:val="0"/>
          <w:szCs w:val="24"/>
        </w:rPr>
        <w:t xml:space="preserve"> </w:t>
      </w:r>
      <w:r w:rsidR="00F02A2A">
        <w:rPr>
          <w:b w:val="0"/>
          <w:szCs w:val="24"/>
        </w:rPr>
        <w:t>proposals</w:t>
      </w:r>
      <w:r>
        <w:rPr>
          <w:b w:val="0"/>
          <w:szCs w:val="24"/>
        </w:rPr>
        <w:t xml:space="preserve"> at its next meeting.</w:t>
      </w:r>
    </w:p>
    <w:p w14:paraId="558DE628" w14:textId="787505BF" w:rsidR="00F02A2A" w:rsidRDefault="00F02A2A" w:rsidP="00A92EEE">
      <w:pPr>
        <w:pStyle w:val="ListSubhead1"/>
        <w:numPr>
          <w:ilvl w:val="0"/>
          <w:numId w:val="0"/>
        </w:numPr>
        <w:ind w:left="720"/>
        <w:contextualSpacing/>
        <w:rPr>
          <w:b w:val="0"/>
          <w:szCs w:val="24"/>
        </w:rPr>
      </w:pPr>
    </w:p>
    <w:p w14:paraId="3C6A5EFB" w14:textId="5F4B12DF" w:rsidR="00F02A2A" w:rsidRPr="00CA4B00" w:rsidRDefault="00CA4B00" w:rsidP="00F02A2A">
      <w:pPr>
        <w:pStyle w:val="ListSubhead1"/>
        <w:numPr>
          <w:ilvl w:val="0"/>
          <w:numId w:val="3"/>
        </w:numPr>
        <w:contextualSpacing/>
        <w:rPr>
          <w:b w:val="0"/>
          <w:szCs w:val="24"/>
        </w:rPr>
      </w:pPr>
      <w:r>
        <w:rPr>
          <w:szCs w:val="24"/>
        </w:rPr>
        <w:t>E</w:t>
      </w:r>
      <w:r w:rsidR="00FE42F5">
        <w:rPr>
          <w:szCs w:val="24"/>
        </w:rPr>
        <w:t xml:space="preserve">nergy </w:t>
      </w:r>
      <w:r>
        <w:rPr>
          <w:szCs w:val="24"/>
        </w:rPr>
        <w:t>E</w:t>
      </w:r>
      <w:r w:rsidR="00FE42F5">
        <w:rPr>
          <w:szCs w:val="24"/>
        </w:rPr>
        <w:t>fficiency (EE)</w:t>
      </w:r>
      <w:r>
        <w:rPr>
          <w:szCs w:val="24"/>
        </w:rPr>
        <w:t xml:space="preserve"> Addback </w:t>
      </w:r>
      <w:r w:rsidR="00F02A2A" w:rsidRPr="007F6E8D">
        <w:rPr>
          <w:szCs w:val="24"/>
        </w:rPr>
        <w:t>(</w:t>
      </w:r>
      <w:r w:rsidR="000B75F4">
        <w:rPr>
          <w:szCs w:val="24"/>
        </w:rPr>
        <w:t>11:</w:t>
      </w:r>
      <w:r w:rsidR="00840A55">
        <w:rPr>
          <w:szCs w:val="24"/>
        </w:rPr>
        <w:t xml:space="preserve">35 </w:t>
      </w:r>
      <w:r w:rsidR="000B75F4">
        <w:rPr>
          <w:szCs w:val="24"/>
        </w:rPr>
        <w:t>– 12:</w:t>
      </w:r>
      <w:r w:rsidR="00840A55">
        <w:rPr>
          <w:szCs w:val="24"/>
        </w:rPr>
        <w:t>00</w:t>
      </w:r>
      <w:r w:rsidR="00F02A2A" w:rsidRPr="007F6E8D">
        <w:rPr>
          <w:szCs w:val="24"/>
        </w:rPr>
        <w:t>)</w:t>
      </w:r>
    </w:p>
    <w:p w14:paraId="6E5A563D" w14:textId="5406C7DA" w:rsidR="00964E43" w:rsidRDefault="00CA4B00" w:rsidP="000B75F4">
      <w:pPr>
        <w:pStyle w:val="ListSubhead1"/>
        <w:numPr>
          <w:ilvl w:val="0"/>
          <w:numId w:val="0"/>
        </w:numPr>
        <w:ind w:left="720"/>
        <w:contextualSpacing/>
        <w:rPr>
          <w:b w:val="0"/>
          <w:szCs w:val="24"/>
        </w:rPr>
      </w:pPr>
      <w:r>
        <w:rPr>
          <w:b w:val="0"/>
          <w:szCs w:val="24"/>
        </w:rPr>
        <w:t xml:space="preserve">Joe Bowring, IMM, will provide a first read of </w:t>
      </w:r>
      <w:r w:rsidR="00964E43" w:rsidRPr="00964E43">
        <w:rPr>
          <w:b w:val="0"/>
          <w:szCs w:val="24"/>
        </w:rPr>
        <w:t xml:space="preserve">a Problem Statement and Issue Charge addressing </w:t>
      </w:r>
      <w:r w:rsidR="00964E43">
        <w:rPr>
          <w:b w:val="0"/>
          <w:szCs w:val="24"/>
        </w:rPr>
        <w:t>the calculation of the EE Addback</w:t>
      </w:r>
      <w:r w:rsidR="00964E43" w:rsidRPr="00964E43">
        <w:rPr>
          <w:b w:val="0"/>
          <w:szCs w:val="24"/>
        </w:rPr>
        <w:t>. The committee will be asked to approve the issue charge and endorse the solution as part of the Quick Fix process outlined in Section 8.6.1 of Manual 34 at its next meeting.</w:t>
      </w:r>
    </w:p>
    <w:p w14:paraId="1AAB6477" w14:textId="37E19E2A" w:rsidR="00964E43" w:rsidRDefault="00964E43" w:rsidP="00964E43">
      <w:pPr>
        <w:pStyle w:val="PrimaryHeading"/>
      </w:pPr>
      <w:r>
        <w:t>Lunch</w:t>
      </w:r>
      <w:r w:rsidRPr="00104B18">
        <w:t xml:space="preserve"> (</w:t>
      </w:r>
      <w:r w:rsidR="000B75F4">
        <w:t>12:</w:t>
      </w:r>
      <w:r w:rsidR="00840A55">
        <w:t>00</w:t>
      </w:r>
      <w:r w:rsidR="000B75F4">
        <w:t xml:space="preserve"> – 1</w:t>
      </w:r>
      <w:r w:rsidR="008F49AA">
        <w:t>2</w:t>
      </w:r>
      <w:r w:rsidR="000B75F4">
        <w:t>:</w:t>
      </w:r>
      <w:r w:rsidR="00840A55">
        <w:t>35</w:t>
      </w:r>
      <w:r w:rsidRPr="00104B18">
        <w:t>)</w:t>
      </w:r>
    </w:p>
    <w:p w14:paraId="1C5C79AD" w14:textId="77777777" w:rsidR="00964E43" w:rsidRDefault="00964E43" w:rsidP="000B75F4">
      <w:pPr>
        <w:pStyle w:val="ListSubhead1"/>
        <w:numPr>
          <w:ilvl w:val="0"/>
          <w:numId w:val="0"/>
        </w:numPr>
        <w:contextualSpacing/>
        <w:rPr>
          <w:b w:val="0"/>
          <w:szCs w:val="24"/>
        </w:rPr>
      </w:pPr>
    </w:p>
    <w:p w14:paraId="593D7F66" w14:textId="53F45E37" w:rsidR="005405FC" w:rsidRDefault="00C8163B" w:rsidP="005405FC">
      <w:pPr>
        <w:pStyle w:val="PrimaryHeading"/>
      </w:pPr>
      <w:r>
        <w:t>Working Items</w:t>
      </w:r>
      <w:r w:rsidRPr="00104B18">
        <w:t xml:space="preserve"> </w:t>
      </w:r>
      <w:r w:rsidR="000B75F4">
        <w:t>(1</w:t>
      </w:r>
      <w:r w:rsidR="008F49AA">
        <w:t>2</w:t>
      </w:r>
      <w:r w:rsidR="00104B18" w:rsidRPr="00104B18">
        <w:t>:</w:t>
      </w:r>
      <w:r w:rsidR="00CC3215">
        <w:t>35</w:t>
      </w:r>
      <w:r w:rsidR="00CC3215" w:rsidRPr="00104B18">
        <w:t xml:space="preserve"> </w:t>
      </w:r>
      <w:r w:rsidR="00104B18" w:rsidRPr="00104B18">
        <w:t xml:space="preserve">– </w:t>
      </w:r>
      <w:r w:rsidR="00CC3215">
        <w:t>2</w:t>
      </w:r>
      <w:r w:rsidR="00104B18" w:rsidRPr="00104B18">
        <w:t>:</w:t>
      </w:r>
      <w:r w:rsidR="00CC3215">
        <w:t>4</w:t>
      </w:r>
      <w:r w:rsidR="00CC3215">
        <w:t>0</w:t>
      </w:r>
      <w:r w:rsidR="00104B18" w:rsidRPr="00104B18">
        <w:t>)</w:t>
      </w:r>
    </w:p>
    <w:p w14:paraId="4FE35B19" w14:textId="05611C9D" w:rsidR="00C8163B" w:rsidRPr="008E392B" w:rsidRDefault="00C8163B" w:rsidP="00A87A88">
      <w:pPr>
        <w:pStyle w:val="ListSubhead1"/>
        <w:numPr>
          <w:ilvl w:val="0"/>
          <w:numId w:val="3"/>
        </w:numPr>
        <w:contextualSpacing/>
        <w:rPr>
          <w:szCs w:val="24"/>
        </w:rPr>
      </w:pPr>
      <w:r>
        <w:rPr>
          <w:szCs w:val="24"/>
        </w:rPr>
        <w:t>RPM Capacity Transfer Rights</w:t>
      </w:r>
      <w:r w:rsidR="005405FC">
        <w:rPr>
          <w:szCs w:val="24"/>
        </w:rPr>
        <w:t xml:space="preserve"> (</w:t>
      </w:r>
      <w:r w:rsidR="000B75F4">
        <w:rPr>
          <w:szCs w:val="24"/>
        </w:rPr>
        <w:t>1</w:t>
      </w:r>
      <w:r w:rsidR="008F49AA">
        <w:rPr>
          <w:szCs w:val="24"/>
        </w:rPr>
        <w:t>2</w:t>
      </w:r>
      <w:r w:rsidR="000B75F4">
        <w:rPr>
          <w:szCs w:val="24"/>
        </w:rPr>
        <w:t>:</w:t>
      </w:r>
      <w:r w:rsidR="00840A55">
        <w:rPr>
          <w:szCs w:val="24"/>
        </w:rPr>
        <w:t>35</w:t>
      </w:r>
      <w:r w:rsidR="000B75F4">
        <w:rPr>
          <w:szCs w:val="24"/>
        </w:rPr>
        <w:t xml:space="preserve"> – 1:</w:t>
      </w:r>
      <w:r w:rsidR="00840A55">
        <w:rPr>
          <w:szCs w:val="24"/>
        </w:rPr>
        <w:t>00</w:t>
      </w:r>
      <w:r w:rsidR="00104B18">
        <w:rPr>
          <w:szCs w:val="24"/>
        </w:rPr>
        <w:t>)</w:t>
      </w:r>
    </w:p>
    <w:p w14:paraId="602ABD33" w14:textId="0FF3D498" w:rsidR="00C8163B" w:rsidRPr="002E59CC" w:rsidRDefault="005405FC" w:rsidP="002E59CC">
      <w:pPr>
        <w:pStyle w:val="ListSubhead1"/>
        <w:numPr>
          <w:ilvl w:val="0"/>
          <w:numId w:val="36"/>
        </w:numPr>
        <w:contextualSpacing/>
        <w:rPr>
          <w:b w:val="0"/>
        </w:rPr>
      </w:pPr>
      <w:r w:rsidRPr="005405FC">
        <w:rPr>
          <w:b w:val="0"/>
          <w:szCs w:val="24"/>
        </w:rPr>
        <w:t>Lisa Morelli will facilitate a discussion to gather solution options from the committee</w:t>
      </w:r>
      <w:r w:rsidR="00FE42F5">
        <w:rPr>
          <w:b w:val="0"/>
          <w:szCs w:val="24"/>
        </w:rPr>
        <w:t xml:space="preserve"> and develop packages</w:t>
      </w:r>
      <w:r w:rsidRPr="005405FC">
        <w:rPr>
          <w:b w:val="0"/>
          <w:szCs w:val="24"/>
        </w:rPr>
        <w:t xml:space="preserve">. Additional </w:t>
      </w:r>
      <w:r w:rsidR="00964E43">
        <w:rPr>
          <w:b w:val="0"/>
          <w:szCs w:val="24"/>
        </w:rPr>
        <w:t xml:space="preserve">interests, </w:t>
      </w:r>
      <w:r w:rsidRPr="005405FC">
        <w:rPr>
          <w:b w:val="0"/>
          <w:szCs w:val="24"/>
        </w:rPr>
        <w:t>design components</w:t>
      </w:r>
      <w:r w:rsidR="00964E43">
        <w:rPr>
          <w:b w:val="0"/>
          <w:szCs w:val="24"/>
        </w:rPr>
        <w:t>, solution options</w:t>
      </w:r>
      <w:r w:rsidRPr="005405FC">
        <w:rPr>
          <w:b w:val="0"/>
          <w:szCs w:val="24"/>
        </w:rPr>
        <w:t xml:space="preserve"> </w:t>
      </w:r>
      <w:r w:rsidR="00FE42F5">
        <w:rPr>
          <w:b w:val="0"/>
          <w:szCs w:val="24"/>
        </w:rPr>
        <w:t xml:space="preserve">and packages </w:t>
      </w:r>
      <w:r w:rsidRPr="005405FC">
        <w:rPr>
          <w:b w:val="0"/>
          <w:szCs w:val="24"/>
        </w:rPr>
        <w:t>can be provided in advance of the meeting or during the meeting.</w:t>
      </w:r>
    </w:p>
    <w:p w14:paraId="5809F32F" w14:textId="263BDD99" w:rsidR="002E59CC" w:rsidRPr="0087305B" w:rsidRDefault="002E59CC" w:rsidP="002E59CC">
      <w:pPr>
        <w:pStyle w:val="ListSubhead1"/>
        <w:numPr>
          <w:ilvl w:val="0"/>
          <w:numId w:val="36"/>
        </w:numPr>
        <w:contextualSpacing/>
        <w:rPr>
          <w:b w:val="0"/>
        </w:rPr>
      </w:pPr>
      <w:r>
        <w:rPr>
          <w:b w:val="0"/>
          <w:szCs w:val="24"/>
        </w:rPr>
        <w:t xml:space="preserve">Jeff Bastian will provide a hypothetical example of the proposed CTR allocation </w:t>
      </w:r>
      <w:r w:rsidR="00840A55">
        <w:rPr>
          <w:b w:val="0"/>
          <w:szCs w:val="24"/>
        </w:rPr>
        <w:t xml:space="preserve">currently in the matrix </w:t>
      </w:r>
      <w:r>
        <w:rPr>
          <w:b w:val="0"/>
          <w:szCs w:val="24"/>
        </w:rPr>
        <w:t>vs. the status quo.</w:t>
      </w:r>
    </w:p>
    <w:p w14:paraId="30CC9868" w14:textId="65E1C43D" w:rsidR="008333B7" w:rsidRDefault="00376B93" w:rsidP="005405FC">
      <w:pPr>
        <w:pStyle w:val="ListSubhead1"/>
        <w:numPr>
          <w:ilvl w:val="0"/>
          <w:numId w:val="0"/>
        </w:numPr>
        <w:ind w:left="720"/>
        <w:contextualSpacing/>
        <w:rPr>
          <w:rStyle w:val="Hyperlink"/>
          <w:b w:val="0"/>
        </w:rPr>
      </w:pPr>
      <w:hyperlink r:id="rId8" w:history="1">
        <w:r w:rsidR="00C8163B">
          <w:rPr>
            <w:rStyle w:val="Hyperlink"/>
            <w:b w:val="0"/>
          </w:rPr>
          <w:t>Issue Tracking: Capacity</w:t>
        </w:r>
      </w:hyperlink>
      <w:r w:rsidR="00C8163B">
        <w:rPr>
          <w:rStyle w:val="Hyperlink"/>
          <w:b w:val="0"/>
        </w:rPr>
        <w:t xml:space="preserve"> Transfer Rights in RPM</w:t>
      </w:r>
    </w:p>
    <w:p w14:paraId="2132512C" w14:textId="65FBF728" w:rsidR="00964E43" w:rsidRDefault="00964E43" w:rsidP="005405FC">
      <w:pPr>
        <w:pStyle w:val="ListSubhead1"/>
        <w:numPr>
          <w:ilvl w:val="0"/>
          <w:numId w:val="0"/>
        </w:numPr>
        <w:ind w:left="720"/>
        <w:contextualSpacing/>
        <w:rPr>
          <w:rStyle w:val="Hyperlink"/>
          <w:b w:val="0"/>
        </w:rPr>
      </w:pPr>
    </w:p>
    <w:p w14:paraId="3B04C28B" w14:textId="27157DB3" w:rsidR="00964E43" w:rsidRPr="008E392B" w:rsidRDefault="00964E43" w:rsidP="00964E43">
      <w:pPr>
        <w:pStyle w:val="ListSubhead1"/>
        <w:numPr>
          <w:ilvl w:val="0"/>
          <w:numId w:val="3"/>
        </w:numPr>
        <w:contextualSpacing/>
        <w:rPr>
          <w:szCs w:val="24"/>
        </w:rPr>
      </w:pPr>
      <w:r>
        <w:rPr>
          <w:szCs w:val="24"/>
        </w:rPr>
        <w:t>Regulation for Virtual Combined Cycles (</w:t>
      </w:r>
      <w:r w:rsidR="00701F4B">
        <w:rPr>
          <w:szCs w:val="24"/>
        </w:rPr>
        <w:t>1</w:t>
      </w:r>
      <w:r w:rsidR="000B75F4">
        <w:rPr>
          <w:szCs w:val="24"/>
        </w:rPr>
        <w:t>:</w:t>
      </w:r>
      <w:r w:rsidR="00840A55">
        <w:rPr>
          <w:szCs w:val="24"/>
        </w:rPr>
        <w:t>00</w:t>
      </w:r>
      <w:r w:rsidR="000B75F4">
        <w:rPr>
          <w:szCs w:val="24"/>
        </w:rPr>
        <w:t xml:space="preserve"> – 2:</w:t>
      </w:r>
      <w:r w:rsidR="00840A55">
        <w:rPr>
          <w:szCs w:val="24"/>
        </w:rPr>
        <w:t>00</w:t>
      </w:r>
      <w:r>
        <w:rPr>
          <w:szCs w:val="24"/>
        </w:rPr>
        <w:t>)</w:t>
      </w:r>
    </w:p>
    <w:p w14:paraId="68BA779F" w14:textId="5C808F69" w:rsidR="00964E43" w:rsidRDefault="00964E43" w:rsidP="000B75F4">
      <w:pPr>
        <w:pStyle w:val="ListSubhead1"/>
        <w:numPr>
          <w:ilvl w:val="0"/>
          <w:numId w:val="35"/>
        </w:numPr>
        <w:contextualSpacing/>
        <w:rPr>
          <w:b w:val="0"/>
        </w:rPr>
      </w:pPr>
      <w:r>
        <w:rPr>
          <w:b w:val="0"/>
        </w:rPr>
        <w:t xml:space="preserve">Tom Hauske will provide education on </w:t>
      </w:r>
      <w:r w:rsidR="00840A55">
        <w:rPr>
          <w:b w:val="0"/>
        </w:rPr>
        <w:t>virtual modeling of combined cycles</w:t>
      </w:r>
      <w:r>
        <w:rPr>
          <w:b w:val="0"/>
        </w:rPr>
        <w:t xml:space="preserve"> and how it is handled in energy and ancillary service dispatch and settlements.</w:t>
      </w:r>
    </w:p>
    <w:p w14:paraId="24BCACFE" w14:textId="6F2EE5B5" w:rsidR="00964E43" w:rsidRDefault="00964E43" w:rsidP="00964E43">
      <w:pPr>
        <w:pStyle w:val="ListSubhead1"/>
        <w:numPr>
          <w:ilvl w:val="0"/>
          <w:numId w:val="35"/>
        </w:numPr>
        <w:contextualSpacing/>
        <w:rPr>
          <w:b w:val="0"/>
        </w:rPr>
      </w:pPr>
      <w:r>
        <w:rPr>
          <w:b w:val="0"/>
        </w:rPr>
        <w:t xml:space="preserve">Ron Cremeans, Vistra, will provide education on operational/technical </w:t>
      </w:r>
      <w:r w:rsidR="00701F4B">
        <w:rPr>
          <w:b w:val="0"/>
        </w:rPr>
        <w:t>challenges resulting from unequal regulation assignments</w:t>
      </w:r>
      <w:r w:rsidR="003445CA">
        <w:rPr>
          <w:b w:val="0"/>
        </w:rPr>
        <w:t>.</w:t>
      </w:r>
    </w:p>
    <w:p w14:paraId="40A82F74" w14:textId="189D2FE0" w:rsidR="00964E43" w:rsidRPr="00964E43" w:rsidRDefault="00964E43" w:rsidP="00964E43">
      <w:pPr>
        <w:pStyle w:val="ListSubhead1"/>
        <w:numPr>
          <w:ilvl w:val="0"/>
          <w:numId w:val="35"/>
        </w:numPr>
        <w:contextualSpacing/>
        <w:rPr>
          <w:b w:val="0"/>
        </w:rPr>
      </w:pPr>
      <w:r>
        <w:rPr>
          <w:b w:val="0"/>
        </w:rPr>
        <w:t xml:space="preserve">Michael Olaleye will provide education on the causes of </w:t>
      </w:r>
      <w:r w:rsidR="000B75F4">
        <w:rPr>
          <w:b w:val="0"/>
        </w:rPr>
        <w:t xml:space="preserve">virtual </w:t>
      </w:r>
      <w:r w:rsidR="00840A55">
        <w:rPr>
          <w:b w:val="0"/>
        </w:rPr>
        <w:t xml:space="preserve">combined cycle </w:t>
      </w:r>
      <w:r w:rsidR="000B75F4">
        <w:rPr>
          <w:b w:val="0"/>
        </w:rPr>
        <w:t>units not clearing equally in the regulation market</w:t>
      </w:r>
      <w:r>
        <w:rPr>
          <w:b w:val="0"/>
        </w:rPr>
        <w:t>, how this issue differs from regulation awards for combined cycles that are modeled differently, and education on prior-used solutions.</w:t>
      </w:r>
    </w:p>
    <w:p w14:paraId="0F3150A2" w14:textId="4D5B61AC" w:rsidR="00964E43" w:rsidRPr="00964E43" w:rsidRDefault="00964E43" w:rsidP="00964E43">
      <w:pPr>
        <w:pStyle w:val="ListSubhead1"/>
        <w:numPr>
          <w:ilvl w:val="0"/>
          <w:numId w:val="0"/>
        </w:numPr>
        <w:ind w:left="720"/>
        <w:contextualSpacing/>
        <w:rPr>
          <w:rStyle w:val="Hyperlink"/>
          <w:b w:val="0"/>
        </w:rPr>
      </w:pPr>
      <w:r>
        <w:rPr>
          <w:b w:val="0"/>
        </w:rPr>
        <w:fldChar w:fldCharType="begin"/>
      </w:r>
      <w:r>
        <w:rPr>
          <w:b w:val="0"/>
        </w:rPr>
        <w:instrText xml:space="preserve"> HYPERLINK "https://www.pjm.com/committees-and-groups/issue-tracking/issue-tracking-details.aspx?Issue=4156560d-cfb4-45e6-aacd-33ec5c9447ed" </w:instrText>
      </w:r>
      <w:r>
        <w:rPr>
          <w:b w:val="0"/>
        </w:rPr>
        <w:fldChar w:fldCharType="separate"/>
      </w:r>
      <w:r w:rsidRPr="00964E43">
        <w:rPr>
          <w:rStyle w:val="Hyperlink"/>
          <w:b w:val="0"/>
        </w:rPr>
        <w:t>Issue Tracking: Regulation for Virtual Combined Cycles</w:t>
      </w:r>
    </w:p>
    <w:p w14:paraId="1B9CF673" w14:textId="2DA09060" w:rsidR="00701F4B" w:rsidRDefault="00964E43" w:rsidP="00701F4B">
      <w:pPr>
        <w:pStyle w:val="ListSubhead1"/>
        <w:numPr>
          <w:ilvl w:val="0"/>
          <w:numId w:val="0"/>
        </w:numPr>
        <w:ind w:left="720"/>
        <w:contextualSpacing/>
        <w:rPr>
          <w:szCs w:val="24"/>
        </w:rPr>
      </w:pPr>
      <w:r>
        <w:rPr>
          <w:b w:val="0"/>
        </w:rPr>
        <w:fldChar w:fldCharType="end"/>
      </w:r>
    </w:p>
    <w:p w14:paraId="3C9BC951" w14:textId="5AD3CA57" w:rsidR="00701F4B" w:rsidRPr="00C74F23" w:rsidRDefault="00701F4B" w:rsidP="00701F4B">
      <w:pPr>
        <w:pStyle w:val="ListSubhead1"/>
        <w:numPr>
          <w:ilvl w:val="0"/>
          <w:numId w:val="3"/>
        </w:numPr>
        <w:contextualSpacing/>
        <w:rPr>
          <w:szCs w:val="24"/>
        </w:rPr>
      </w:pPr>
      <w:r>
        <w:rPr>
          <w:szCs w:val="24"/>
        </w:rPr>
        <w:t xml:space="preserve">Behind the Meter Generation Business Rules on Status Changes </w:t>
      </w:r>
      <w:r w:rsidRPr="00C74F23">
        <w:rPr>
          <w:szCs w:val="24"/>
        </w:rPr>
        <w:t>(</w:t>
      </w:r>
      <w:r w:rsidR="000B75F4">
        <w:rPr>
          <w:szCs w:val="24"/>
        </w:rPr>
        <w:t>2:</w:t>
      </w:r>
      <w:r w:rsidR="00840A55">
        <w:rPr>
          <w:szCs w:val="24"/>
        </w:rPr>
        <w:t>00</w:t>
      </w:r>
      <w:r w:rsidR="000B75F4">
        <w:rPr>
          <w:szCs w:val="24"/>
        </w:rPr>
        <w:t xml:space="preserve"> – </w:t>
      </w:r>
      <w:r w:rsidR="00840A55">
        <w:rPr>
          <w:szCs w:val="24"/>
        </w:rPr>
        <w:t>2</w:t>
      </w:r>
      <w:r w:rsidR="000B75F4">
        <w:rPr>
          <w:szCs w:val="24"/>
        </w:rPr>
        <w:t>:</w:t>
      </w:r>
      <w:r w:rsidR="00840A55">
        <w:rPr>
          <w:szCs w:val="24"/>
        </w:rPr>
        <w:t>40</w:t>
      </w:r>
      <w:r w:rsidRPr="00C74F23">
        <w:rPr>
          <w:szCs w:val="24"/>
        </w:rPr>
        <w:t>)</w:t>
      </w:r>
    </w:p>
    <w:p w14:paraId="3F86FA8C" w14:textId="01DBC23B" w:rsidR="00701F4B" w:rsidRDefault="00701F4B" w:rsidP="00701F4B">
      <w:pPr>
        <w:pStyle w:val="ListSubhead1"/>
        <w:numPr>
          <w:ilvl w:val="0"/>
          <w:numId w:val="0"/>
        </w:numPr>
        <w:ind w:left="720"/>
        <w:contextualSpacing/>
        <w:rPr>
          <w:b w:val="0"/>
          <w:szCs w:val="24"/>
        </w:rPr>
      </w:pPr>
      <w:r>
        <w:rPr>
          <w:b w:val="0"/>
          <w:szCs w:val="24"/>
        </w:rPr>
        <w:t xml:space="preserve">Terri Esterly </w:t>
      </w:r>
      <w:r w:rsidRPr="00287CE3">
        <w:rPr>
          <w:b w:val="0"/>
          <w:szCs w:val="24"/>
        </w:rPr>
        <w:t xml:space="preserve">will </w:t>
      </w:r>
      <w:r>
        <w:rPr>
          <w:b w:val="0"/>
          <w:szCs w:val="24"/>
        </w:rPr>
        <w:t xml:space="preserve">provide an informational update on the Behind the Meter Generation Business Rules on Status Changes Issue and the proposed Manual 14D, Manual 14G, and OATT revisions </w:t>
      </w:r>
      <w:r w:rsidR="00833BF6">
        <w:rPr>
          <w:b w:val="0"/>
          <w:szCs w:val="24"/>
        </w:rPr>
        <w:t>coming out of the</w:t>
      </w:r>
      <w:r>
        <w:rPr>
          <w:b w:val="0"/>
          <w:szCs w:val="24"/>
        </w:rPr>
        <w:t xml:space="preserve"> MIC Special Session </w:t>
      </w:r>
      <w:r w:rsidR="00833BF6">
        <w:rPr>
          <w:b w:val="0"/>
          <w:szCs w:val="24"/>
        </w:rPr>
        <w:t>meetings.</w:t>
      </w:r>
    </w:p>
    <w:p w14:paraId="6FE0850B" w14:textId="38C0A208" w:rsidR="00701F4B" w:rsidRPr="00964E43" w:rsidRDefault="00701F4B" w:rsidP="00701F4B">
      <w:pPr>
        <w:pStyle w:val="ListSubhead1"/>
        <w:numPr>
          <w:ilvl w:val="0"/>
          <w:numId w:val="0"/>
        </w:numPr>
        <w:ind w:left="720"/>
        <w:contextualSpacing/>
        <w:rPr>
          <w:rStyle w:val="Hyperlink"/>
          <w:b w:val="0"/>
        </w:rPr>
      </w:pPr>
      <w:r>
        <w:rPr>
          <w:b w:val="0"/>
        </w:rPr>
        <w:fldChar w:fldCharType="begin"/>
      </w:r>
      <w:r>
        <w:rPr>
          <w:b w:val="0"/>
        </w:rPr>
        <w:instrText>HYPERLINK "https://www.pjm.com/committees-and-groups/issue-tracking/issue-tracking-details.aspx?Issue=f12489e0-3197-4e1a-acdd-1bc5d5a2016c"</w:instrText>
      </w:r>
      <w:r>
        <w:rPr>
          <w:b w:val="0"/>
        </w:rPr>
        <w:fldChar w:fldCharType="separate"/>
      </w:r>
      <w:r w:rsidRPr="00964E43">
        <w:rPr>
          <w:rStyle w:val="Hyperlink"/>
          <w:b w:val="0"/>
        </w:rPr>
        <w:t xml:space="preserve">Issue Tracking: </w:t>
      </w:r>
      <w:r>
        <w:rPr>
          <w:rStyle w:val="Hyperlink"/>
          <w:b w:val="0"/>
        </w:rPr>
        <w:t>Behind the Meter Generation Business Rules on Status Change</w:t>
      </w:r>
      <w:r w:rsidRPr="00964E43">
        <w:rPr>
          <w:rStyle w:val="Hyperlink"/>
          <w:b w:val="0"/>
        </w:rPr>
        <w:t>s</w:t>
      </w:r>
    </w:p>
    <w:p w14:paraId="0E45AEA6" w14:textId="135CECA3" w:rsidR="00964E43" w:rsidRPr="005405FC" w:rsidRDefault="00701F4B" w:rsidP="00701F4B">
      <w:pPr>
        <w:pStyle w:val="ListSubhead1"/>
        <w:numPr>
          <w:ilvl w:val="0"/>
          <w:numId w:val="0"/>
        </w:numPr>
        <w:ind w:left="720"/>
        <w:contextualSpacing/>
        <w:rPr>
          <w:rStyle w:val="Hyperlink"/>
          <w:color w:val="auto"/>
          <w:szCs w:val="24"/>
          <w:u w:val="none"/>
        </w:rPr>
      </w:pPr>
      <w:r>
        <w:rPr>
          <w:b w:val="0"/>
        </w:rPr>
        <w:fldChar w:fldCharType="end"/>
      </w:r>
    </w:p>
    <w:p w14:paraId="1F0FF2F2" w14:textId="5C071060" w:rsidR="00A87A88" w:rsidRPr="00833BF6" w:rsidRDefault="00C858AA" w:rsidP="00833BF6">
      <w:pPr>
        <w:pStyle w:val="PrimaryHeading"/>
      </w:pPr>
      <w:r>
        <w:lastRenderedPageBreak/>
        <w:t xml:space="preserve">Additional Items – </w:t>
      </w:r>
      <w:r w:rsidRPr="00A92EEE">
        <w:t>(</w:t>
      </w:r>
      <w:r w:rsidR="00840A55">
        <w:t>2</w:t>
      </w:r>
      <w:r w:rsidRPr="00A92EEE">
        <w:t>:</w:t>
      </w:r>
      <w:r w:rsidR="00840A55">
        <w:t xml:space="preserve">40 </w:t>
      </w:r>
      <w:r w:rsidR="00104B18">
        <w:t xml:space="preserve">– </w:t>
      </w:r>
      <w:r w:rsidR="008F49AA">
        <w:t>3</w:t>
      </w:r>
      <w:r w:rsidR="00104B18">
        <w:t>:</w:t>
      </w:r>
      <w:r w:rsidR="00840A55">
        <w:t>10</w:t>
      </w:r>
      <w:r w:rsidRPr="00A92EEE">
        <w:t>)</w:t>
      </w:r>
    </w:p>
    <w:p w14:paraId="6450E08F" w14:textId="6758097B" w:rsidR="00A87A88" w:rsidRPr="006E1F27" w:rsidRDefault="00833BF6" w:rsidP="00A87A88">
      <w:pPr>
        <w:pStyle w:val="ListSubhead1"/>
        <w:numPr>
          <w:ilvl w:val="0"/>
          <w:numId w:val="3"/>
        </w:numPr>
        <w:contextualSpacing/>
        <w:rPr>
          <w:szCs w:val="24"/>
        </w:rPr>
      </w:pPr>
      <w:r>
        <w:rPr>
          <w:szCs w:val="24"/>
        </w:rPr>
        <w:t>Parameter Limited Schedules Show Cause Order</w:t>
      </w:r>
      <w:r w:rsidR="00A87A88" w:rsidRPr="008711EF">
        <w:rPr>
          <w:szCs w:val="24"/>
        </w:rPr>
        <w:t xml:space="preserve"> (</w:t>
      </w:r>
      <w:r w:rsidR="00840A55">
        <w:rPr>
          <w:szCs w:val="24"/>
        </w:rPr>
        <w:t>2</w:t>
      </w:r>
      <w:r w:rsidR="008F49AA">
        <w:rPr>
          <w:szCs w:val="24"/>
        </w:rPr>
        <w:t>:</w:t>
      </w:r>
      <w:r w:rsidR="00840A55">
        <w:rPr>
          <w:szCs w:val="24"/>
        </w:rPr>
        <w:t xml:space="preserve">40 </w:t>
      </w:r>
      <w:r w:rsidR="008F49AA">
        <w:rPr>
          <w:szCs w:val="24"/>
        </w:rPr>
        <w:t>– 3:</w:t>
      </w:r>
      <w:r w:rsidR="00840A55">
        <w:rPr>
          <w:szCs w:val="24"/>
        </w:rPr>
        <w:t>10</w:t>
      </w:r>
      <w:r w:rsidR="00A87A88" w:rsidRPr="008711EF">
        <w:rPr>
          <w:szCs w:val="24"/>
        </w:rPr>
        <w:t>)</w:t>
      </w:r>
    </w:p>
    <w:p w14:paraId="6F45AD8C" w14:textId="7B605803" w:rsidR="00840A55" w:rsidRPr="00833BF6" w:rsidRDefault="00833BF6" w:rsidP="00A87A88">
      <w:pPr>
        <w:pStyle w:val="ListSubhead1"/>
        <w:numPr>
          <w:ilvl w:val="0"/>
          <w:numId w:val="0"/>
        </w:numPr>
        <w:ind w:left="720"/>
        <w:contextualSpacing/>
        <w:rPr>
          <w:b w:val="0"/>
          <w:color w:val="000000" w:themeColor="text1"/>
          <w:szCs w:val="24"/>
        </w:rPr>
      </w:pPr>
      <w:r w:rsidRPr="00833BF6">
        <w:rPr>
          <w:b w:val="0"/>
          <w:color w:val="000000" w:themeColor="text1"/>
          <w:szCs w:val="24"/>
        </w:rPr>
        <w:t>PJM Staff will provide an overview of FERC’s June 17 order to show cause on Parameter Limited Schedules and discuss next steps in the process.</w:t>
      </w:r>
    </w:p>
    <w:p w14:paraId="0742ACA9" w14:textId="3CA696A4" w:rsidR="00817936" w:rsidRPr="00841A0E" w:rsidRDefault="00CC0472" w:rsidP="00841A0E">
      <w:pPr>
        <w:pStyle w:val="PrimaryHeading"/>
      </w:pPr>
      <w:r>
        <w:t>Informational Section</w:t>
      </w:r>
    </w:p>
    <w:p w14:paraId="787BD119" w14:textId="6670B233" w:rsidR="00833BF6" w:rsidRDefault="00833BF6" w:rsidP="00817936">
      <w:pPr>
        <w:pStyle w:val="NoSpacing"/>
        <w:rPr>
          <w:rFonts w:ascii="Arial Narrow" w:hAnsi="Arial Narrow"/>
          <w:sz w:val="24"/>
          <w:szCs w:val="24"/>
        </w:rPr>
      </w:pPr>
      <w:r>
        <w:rPr>
          <w:rFonts w:ascii="Arial Narrow" w:hAnsi="Arial Narrow"/>
          <w:b/>
          <w:sz w:val="24"/>
          <w:szCs w:val="24"/>
        </w:rPr>
        <w:t>Pricing Interface Deletions</w:t>
      </w:r>
      <w:r w:rsidRPr="002E16A0">
        <w:rPr>
          <w:rFonts w:ascii="Arial Narrow" w:hAnsi="Arial Narrow"/>
          <w:sz w:val="24"/>
          <w:szCs w:val="24"/>
        </w:rPr>
        <w:br/>
      </w:r>
      <w:r>
        <w:rPr>
          <w:rFonts w:ascii="Arial Narrow" w:hAnsi="Arial Narrow"/>
          <w:sz w:val="24"/>
          <w:szCs w:val="24"/>
        </w:rPr>
        <w:t>M</w:t>
      </w:r>
      <w:r w:rsidRPr="002E16A0">
        <w:rPr>
          <w:rFonts w:ascii="Arial Narrow" w:hAnsi="Arial Narrow"/>
          <w:sz w:val="24"/>
          <w:szCs w:val="24"/>
        </w:rPr>
        <w:t>aterials</w:t>
      </w:r>
      <w:r>
        <w:rPr>
          <w:rFonts w:ascii="Arial Narrow" w:hAnsi="Arial Narrow"/>
          <w:sz w:val="24"/>
          <w:szCs w:val="24"/>
        </w:rPr>
        <w:t xml:space="preserve"> are posted as informational only.</w:t>
      </w:r>
    </w:p>
    <w:p w14:paraId="0C714D29" w14:textId="1FBF64C3" w:rsidR="00B44487" w:rsidRDefault="00B44487" w:rsidP="00817936">
      <w:pPr>
        <w:pStyle w:val="NoSpacing"/>
        <w:rPr>
          <w:rFonts w:ascii="Arial Narrow" w:hAnsi="Arial Narrow"/>
          <w:sz w:val="24"/>
          <w:szCs w:val="24"/>
        </w:rPr>
      </w:pPr>
    </w:p>
    <w:p w14:paraId="7D8675FF" w14:textId="44B34A2E" w:rsidR="00B44487" w:rsidRDefault="00B44487" w:rsidP="00B44487">
      <w:pPr>
        <w:pStyle w:val="Default"/>
        <w:rPr>
          <w:rFonts w:ascii="Arial Narrow" w:hAnsi="Arial Narrow" w:cstheme="minorBidi"/>
          <w:b/>
          <w:color w:val="auto"/>
        </w:rPr>
      </w:pPr>
      <w:r>
        <w:rPr>
          <w:rFonts w:ascii="Arial Narrow" w:hAnsi="Arial Narrow" w:cstheme="minorBidi"/>
          <w:b/>
          <w:color w:val="auto"/>
        </w:rPr>
        <w:t>Q2 2021 Net Energy Injections Quarterly Report</w:t>
      </w:r>
    </w:p>
    <w:p w14:paraId="2A69A077" w14:textId="77777777" w:rsidR="00B44487" w:rsidRDefault="00B44487" w:rsidP="00B44487">
      <w:pPr>
        <w:pStyle w:val="NoSpacing"/>
        <w:rPr>
          <w:rFonts w:ascii="Arial Narrow" w:hAnsi="Arial Narrow"/>
          <w:sz w:val="24"/>
          <w:szCs w:val="24"/>
        </w:rPr>
      </w:pPr>
      <w:r w:rsidRPr="007A0D3F">
        <w:rPr>
          <w:rFonts w:ascii="Arial Narrow" w:hAnsi="Arial Narrow"/>
          <w:sz w:val="24"/>
          <w:szCs w:val="24"/>
        </w:rPr>
        <w:t>Materials are posted as informational only</w:t>
      </w:r>
      <w:r>
        <w:rPr>
          <w:rFonts w:ascii="Arial Narrow" w:hAnsi="Arial Narrow"/>
          <w:sz w:val="24"/>
          <w:szCs w:val="24"/>
        </w:rPr>
        <w:t>.</w:t>
      </w:r>
    </w:p>
    <w:p w14:paraId="403279FB" w14:textId="77777777" w:rsidR="00833BF6" w:rsidRDefault="00833BF6" w:rsidP="00817936">
      <w:pPr>
        <w:pStyle w:val="NoSpacing"/>
        <w:rPr>
          <w:rFonts w:ascii="Arial Narrow" w:hAnsi="Arial Narrow"/>
          <w:b/>
          <w:sz w:val="24"/>
          <w:szCs w:val="24"/>
        </w:rPr>
      </w:pPr>
    </w:p>
    <w:p w14:paraId="36B1030A" w14:textId="32FD7306" w:rsidR="005A340F" w:rsidRPr="00817936" w:rsidRDefault="005A340F" w:rsidP="00817936">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14:paraId="7E71E5BC" w14:textId="77777777" w:rsidR="005A340F" w:rsidRDefault="005A340F" w:rsidP="00CC0472">
      <w:pPr>
        <w:pStyle w:val="NoSpacing"/>
        <w:rPr>
          <w:rFonts w:ascii="Arial Narrow" w:hAnsi="Arial Narrow"/>
          <w:b/>
          <w:sz w:val="24"/>
          <w:szCs w:val="24"/>
        </w:rPr>
      </w:pPr>
    </w:p>
    <w:p w14:paraId="4F5BBAD1" w14:textId="2600ADCA" w:rsidR="005D3CAB" w:rsidRDefault="005D3CAB" w:rsidP="00CC047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14:paraId="3D05B436" w14:textId="77777777" w:rsidR="005D3CAB" w:rsidRDefault="005D3CAB" w:rsidP="00CC0472">
      <w:pPr>
        <w:pStyle w:val="NoSpacing"/>
        <w:rPr>
          <w:rFonts w:ascii="Arial Narrow" w:hAnsi="Arial Narrow"/>
          <w:b/>
          <w:sz w:val="24"/>
          <w:szCs w:val="24"/>
        </w:rPr>
      </w:pPr>
    </w:p>
    <w:p w14:paraId="25E2C335" w14:textId="4A4E6857" w:rsidR="00CC0472" w:rsidRDefault="00CC0472" w:rsidP="00CC0472">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14:paraId="07679F54" w14:textId="77777777" w:rsidR="00CC0472" w:rsidRDefault="00CC0472" w:rsidP="00CC0472">
      <w:pPr>
        <w:pStyle w:val="NoSpacing"/>
        <w:rPr>
          <w:rStyle w:val="Hyperlink"/>
          <w:rFonts w:ascii="Arial Narrow" w:hAnsi="Arial Narrow"/>
          <w:sz w:val="24"/>
          <w:szCs w:val="24"/>
        </w:rPr>
      </w:pPr>
    </w:p>
    <w:p w14:paraId="2D58002E" w14:textId="2FDE7C1B" w:rsidR="00CC0472" w:rsidRPr="002E16A0" w:rsidRDefault="00D1072E" w:rsidP="00CC0472">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14:paraId="240BB410" w14:textId="24D70B71"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14:paraId="70078AFF" w14:textId="77777777" w:rsidR="00CC0472" w:rsidRDefault="00CC0472" w:rsidP="00CC0472">
      <w:pPr>
        <w:pStyle w:val="NoSpacing"/>
        <w:rPr>
          <w:rStyle w:val="Hyperlink"/>
          <w:rFonts w:ascii="Arial Narrow" w:hAnsi="Arial Narrow"/>
          <w:sz w:val="24"/>
          <w:szCs w:val="24"/>
        </w:rPr>
      </w:pPr>
    </w:p>
    <w:p w14:paraId="6C6C59E3" w14:textId="77777777" w:rsidR="00CC0472" w:rsidRPr="002E16A0" w:rsidRDefault="00CC0472" w:rsidP="00CC0472">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14:paraId="13C1400B" w14:textId="2ED0338E" w:rsidR="00CC0472" w:rsidRDefault="00CC0472" w:rsidP="00CC0472">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14:paraId="77C2B318" w14:textId="77777777" w:rsidR="00CC0472" w:rsidRDefault="00CC0472" w:rsidP="00CC0472">
      <w:pPr>
        <w:pStyle w:val="ListSubhead1"/>
        <w:numPr>
          <w:ilvl w:val="0"/>
          <w:numId w:val="0"/>
        </w:numPr>
        <w:spacing w:after="0"/>
        <w:ind w:left="360" w:hanging="360"/>
        <w:rPr>
          <w:szCs w:val="24"/>
        </w:rPr>
      </w:pPr>
    </w:p>
    <w:p w14:paraId="035D9C67" w14:textId="77777777" w:rsidR="00CC0472" w:rsidRPr="002E16A0" w:rsidRDefault="00CC0472" w:rsidP="00CC0472">
      <w:pPr>
        <w:pStyle w:val="ListSubhead1"/>
        <w:numPr>
          <w:ilvl w:val="0"/>
          <w:numId w:val="0"/>
        </w:numPr>
        <w:spacing w:after="0"/>
        <w:ind w:left="360" w:hanging="360"/>
        <w:rPr>
          <w:szCs w:val="24"/>
        </w:rPr>
      </w:pPr>
      <w:r w:rsidRPr="002E16A0">
        <w:rPr>
          <w:szCs w:val="24"/>
        </w:rPr>
        <w:t>Report on Market Operations</w:t>
      </w:r>
    </w:p>
    <w:p w14:paraId="507301AE" w14:textId="4C9086C3" w:rsidR="00CC0472" w:rsidRPr="00817936" w:rsidRDefault="00CC0472" w:rsidP="00CC0472">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14:paraId="7DBB00B5" w14:textId="04EFA8AB" w:rsidR="00882601" w:rsidRDefault="00882601" w:rsidP="00CC0472">
      <w:pPr>
        <w:pStyle w:val="Author"/>
        <w:rPr>
          <w:sz w:val="18"/>
          <w:szCs w:val="18"/>
        </w:rPr>
      </w:pPr>
    </w:p>
    <w:tbl>
      <w:tblPr>
        <w:tblStyle w:val="GridTable3-Accent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1"/>
        <w:gridCol w:w="983"/>
        <w:gridCol w:w="3756"/>
        <w:gridCol w:w="1816"/>
        <w:gridCol w:w="1529"/>
      </w:tblGrid>
      <w:tr w:rsidR="007C4088" w14:paraId="135E28FC" w14:textId="77777777" w:rsidTr="000B75F4">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5940" w:type="dxa"/>
            <w:gridSpan w:val="3"/>
            <w:tcBorders>
              <w:top w:val="single" w:sz="6" w:space="0" w:color="FFFFFF" w:themeColor="background1"/>
              <w:bottom w:val="single" w:sz="4" w:space="0" w:color="auto"/>
              <w:right w:val="single" w:sz="8" w:space="0" w:color="auto"/>
            </w:tcBorders>
            <w:shd w:val="clear" w:color="auto" w:fill="00B0F0" w:themeFill="accent3"/>
            <w:vAlign w:val="center"/>
          </w:tcPr>
          <w:p w14:paraId="34A13666" w14:textId="77777777" w:rsidR="007C4088" w:rsidRPr="003C3320" w:rsidRDefault="007C4088" w:rsidP="000B75F4">
            <w:pPr>
              <w:pStyle w:val="tableheading"/>
              <w:jc w:val="left"/>
              <w:rPr>
                <w:b/>
                <w:i w:val="0"/>
              </w:rPr>
            </w:pPr>
            <w:r w:rsidRPr="003C3320">
              <w:rPr>
                <w:b/>
                <w:i w:val="0"/>
              </w:rPr>
              <w:t>Future Meeting Dates and Materials</w:t>
            </w:r>
          </w:p>
        </w:tc>
        <w:tc>
          <w:tcPr>
            <w:tcW w:w="1816"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013366" w:themeFill="accent1"/>
            <w:vAlign w:val="center"/>
          </w:tcPr>
          <w:p w14:paraId="27B0B66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4C769B76" wp14:editId="7D36E2CB">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529" w:type="dxa"/>
            <w:tcBorders>
              <w:top w:val="single" w:sz="6" w:space="0" w:color="FFFFFF" w:themeColor="background1"/>
              <w:left w:val="single" w:sz="6" w:space="0" w:color="FFFFFF" w:themeColor="background1"/>
              <w:bottom w:val="single" w:sz="4" w:space="0" w:color="auto"/>
              <w:right w:val="single" w:sz="4" w:space="0" w:color="auto"/>
            </w:tcBorders>
            <w:shd w:val="clear" w:color="auto" w:fill="013366" w:themeFill="accent1"/>
            <w:vAlign w:val="center"/>
          </w:tcPr>
          <w:p w14:paraId="415274F8" w14:textId="77777777" w:rsidR="007C4088" w:rsidRPr="00DA23DE" w:rsidRDefault="007C4088" w:rsidP="000B75F4">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7C4088" w14:paraId="7EC4A0BF" w14:textId="77777777" w:rsidTr="000B75F4">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6" w:space="0" w:color="FFFFFF" w:themeColor="background1"/>
              <w:right w:val="single" w:sz="4" w:space="0" w:color="auto"/>
            </w:tcBorders>
            <w:shd w:val="clear" w:color="auto" w:fill="000000" w:themeFill="text2"/>
            <w:vAlign w:val="center"/>
          </w:tcPr>
          <w:p w14:paraId="1E570BB0" w14:textId="77777777" w:rsidR="007C4088" w:rsidRPr="00BB6921" w:rsidRDefault="007C4088" w:rsidP="000B75F4">
            <w:pPr>
              <w:pStyle w:val="DisclaimerHeading"/>
              <w:jc w:val="left"/>
              <w:rPr>
                <w:i w:val="0"/>
                <w:color w:val="auto"/>
                <w:sz w:val="19"/>
                <w:szCs w:val="19"/>
              </w:rPr>
            </w:pPr>
            <w:r w:rsidRPr="00BB6921">
              <w:rPr>
                <w:i w:val="0"/>
                <w:color w:val="auto"/>
                <w:sz w:val="19"/>
                <w:szCs w:val="19"/>
              </w:rPr>
              <w:t>Date</w:t>
            </w:r>
          </w:p>
        </w:tc>
        <w:tc>
          <w:tcPr>
            <w:tcW w:w="983"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0C682500" w14:textId="77777777" w:rsidR="007C4088" w:rsidRPr="00BB6921" w:rsidRDefault="007C4088" w:rsidP="000B75F4">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756"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12601E1C" w14:textId="77777777" w:rsidR="007C4088" w:rsidRPr="00BB6921"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816" w:type="dxa"/>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0C6FD8FD"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5 p.m.</w:t>
            </w:r>
          </w:p>
        </w:tc>
        <w:tc>
          <w:tcPr>
            <w:tcW w:w="1529" w:type="dxa"/>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14:paraId="39E419F5" w14:textId="77777777" w:rsidR="007C4088" w:rsidRPr="00C10A93" w:rsidRDefault="007C4088" w:rsidP="000B75F4">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r w:rsidRPr="00C10A93">
              <w:rPr>
                <w:color w:val="FFFFFF" w:themeColor="background1"/>
                <w:sz w:val="19"/>
                <w:szCs w:val="19"/>
              </w:rPr>
              <w:t>4 p.m.</w:t>
            </w:r>
          </w:p>
        </w:tc>
      </w:tr>
      <w:tr w:rsidR="007C4088" w14:paraId="3B3E568E"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24AACA19" w14:textId="6A038165" w:rsidR="007C4088" w:rsidRPr="00BB6921" w:rsidRDefault="007C4088" w:rsidP="000B75F4">
            <w:pPr>
              <w:pStyle w:val="DisclaimerHeading"/>
              <w:spacing w:before="40" w:after="40" w:line="220" w:lineRule="exact"/>
              <w:jc w:val="left"/>
              <w:rPr>
                <w:b w:val="0"/>
                <w:i w:val="0"/>
                <w:color w:val="auto"/>
                <w:sz w:val="18"/>
                <w:szCs w:val="18"/>
              </w:rPr>
            </w:pPr>
            <w:r>
              <w:rPr>
                <w:b w:val="0"/>
                <w:i w:val="0"/>
                <w:color w:val="auto"/>
                <w:sz w:val="18"/>
                <w:szCs w:val="18"/>
              </w:rPr>
              <w:t>August 11</w:t>
            </w:r>
          </w:p>
        </w:tc>
        <w:tc>
          <w:tcPr>
            <w:tcW w:w="983" w:type="dxa"/>
            <w:tcBorders>
              <w:top w:val="single" w:sz="4" w:space="0" w:color="auto"/>
              <w:left w:val="single" w:sz="4" w:space="0" w:color="auto"/>
              <w:bottom w:val="single" w:sz="4" w:space="0" w:color="auto"/>
              <w:right w:val="single" w:sz="8" w:space="0" w:color="auto"/>
            </w:tcBorders>
          </w:tcPr>
          <w:p w14:paraId="4717F7EC" w14:textId="41A22BE5"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7D8F0693" w14:textId="67B5E9FA" w:rsidR="007C4088" w:rsidRPr="007C4088"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72FC408B" w14:textId="39463884"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July </w:t>
            </w:r>
            <w:r w:rsidR="008366BA">
              <w:rPr>
                <w:b w:val="0"/>
                <w:color w:val="auto"/>
                <w:sz w:val="18"/>
                <w:szCs w:val="18"/>
              </w:rPr>
              <w:t>30</w:t>
            </w:r>
          </w:p>
        </w:tc>
        <w:tc>
          <w:tcPr>
            <w:tcW w:w="1529" w:type="dxa"/>
            <w:tcBorders>
              <w:top w:val="single" w:sz="4" w:space="0" w:color="auto"/>
              <w:left w:val="single" w:sz="4" w:space="0" w:color="auto"/>
              <w:bottom w:val="single" w:sz="4" w:space="0" w:color="auto"/>
              <w:right w:val="single" w:sz="4" w:space="0" w:color="auto"/>
            </w:tcBorders>
          </w:tcPr>
          <w:p w14:paraId="5244FA2C" w14:textId="07546768" w:rsidR="007C4088" w:rsidRPr="00C10A93"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August </w:t>
            </w:r>
            <w:r w:rsidR="008366BA">
              <w:rPr>
                <w:b w:val="0"/>
                <w:color w:val="auto"/>
                <w:sz w:val="18"/>
                <w:szCs w:val="18"/>
              </w:rPr>
              <w:t>4</w:t>
            </w:r>
          </w:p>
        </w:tc>
      </w:tr>
      <w:tr w:rsidR="007C4088" w14:paraId="1EE5BE78" w14:textId="77777777" w:rsidTr="000B75F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18B66FE" w14:textId="3732CB8F" w:rsidR="007C4088" w:rsidRPr="00BB6921" w:rsidRDefault="007C4088" w:rsidP="000B75F4">
            <w:pPr>
              <w:pStyle w:val="DisclaimerHeading"/>
              <w:spacing w:before="40" w:after="40" w:line="220" w:lineRule="exact"/>
              <w:jc w:val="left"/>
              <w:rPr>
                <w:b w:val="0"/>
                <w:i w:val="0"/>
                <w:color w:val="auto"/>
                <w:sz w:val="18"/>
                <w:szCs w:val="18"/>
              </w:rPr>
            </w:pPr>
            <w:r>
              <w:rPr>
                <w:b w:val="0"/>
                <w:i w:val="0"/>
                <w:color w:val="auto"/>
                <w:sz w:val="18"/>
                <w:szCs w:val="18"/>
              </w:rPr>
              <w:t>September 9</w:t>
            </w:r>
          </w:p>
        </w:tc>
        <w:tc>
          <w:tcPr>
            <w:tcW w:w="983" w:type="dxa"/>
            <w:tcBorders>
              <w:top w:val="single" w:sz="4" w:space="0" w:color="auto"/>
              <w:left w:val="single" w:sz="4" w:space="0" w:color="auto"/>
              <w:bottom w:val="single" w:sz="4" w:space="0" w:color="auto"/>
              <w:right w:val="single" w:sz="8" w:space="0" w:color="auto"/>
            </w:tcBorders>
          </w:tcPr>
          <w:p w14:paraId="3BFAFD35" w14:textId="6DF195AB"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6D0B96A" w14:textId="0BDD3CB2" w:rsidR="007C4088" w:rsidRPr="007C4088"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3065E536" w14:textId="1527CADF" w:rsidR="007C4088" w:rsidRPr="00C10A93"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August 30</w:t>
            </w:r>
          </w:p>
        </w:tc>
        <w:tc>
          <w:tcPr>
            <w:tcW w:w="1529" w:type="dxa"/>
            <w:tcBorders>
              <w:top w:val="single" w:sz="4" w:space="0" w:color="auto"/>
              <w:left w:val="single" w:sz="4" w:space="0" w:color="auto"/>
              <w:bottom w:val="single" w:sz="4" w:space="0" w:color="auto"/>
              <w:right w:val="single" w:sz="4" w:space="0" w:color="auto"/>
            </w:tcBorders>
          </w:tcPr>
          <w:p w14:paraId="501709F4" w14:textId="2176B7D0" w:rsidR="007C4088" w:rsidRPr="00C10A93"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September </w:t>
            </w:r>
            <w:r w:rsidR="00EB2199">
              <w:rPr>
                <w:b w:val="0"/>
                <w:color w:val="auto"/>
                <w:sz w:val="18"/>
                <w:szCs w:val="18"/>
              </w:rPr>
              <w:t>2</w:t>
            </w:r>
          </w:p>
        </w:tc>
      </w:tr>
      <w:tr w:rsidR="007C4088" w14:paraId="293E8A5A"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6EC8B97D" w14:textId="78E45637" w:rsidR="007C4088" w:rsidRPr="007C4088" w:rsidRDefault="007C4088" w:rsidP="000B75F4">
            <w:pPr>
              <w:pStyle w:val="DisclaimerHeading"/>
              <w:spacing w:before="40" w:after="40" w:line="220" w:lineRule="exact"/>
              <w:jc w:val="left"/>
              <w:rPr>
                <w:b w:val="0"/>
                <w:color w:val="auto"/>
                <w:sz w:val="18"/>
                <w:szCs w:val="18"/>
              </w:rPr>
            </w:pPr>
            <w:r>
              <w:rPr>
                <w:b w:val="0"/>
                <w:i w:val="0"/>
                <w:color w:val="auto"/>
                <w:sz w:val="18"/>
                <w:szCs w:val="18"/>
              </w:rPr>
              <w:t>October 6</w:t>
            </w:r>
          </w:p>
        </w:tc>
        <w:tc>
          <w:tcPr>
            <w:tcW w:w="983" w:type="dxa"/>
            <w:tcBorders>
              <w:top w:val="single" w:sz="4" w:space="0" w:color="auto"/>
              <w:left w:val="single" w:sz="4" w:space="0" w:color="auto"/>
              <w:bottom w:val="single" w:sz="4" w:space="0" w:color="auto"/>
              <w:right w:val="single" w:sz="8" w:space="0" w:color="auto"/>
            </w:tcBorders>
          </w:tcPr>
          <w:p w14:paraId="2580DD95" w14:textId="4D756827"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5BC169A1" w14:textId="06D8FD4C"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25FE30CA" w14:textId="4D0BBEAF"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September 24</w:t>
            </w:r>
          </w:p>
        </w:tc>
        <w:tc>
          <w:tcPr>
            <w:tcW w:w="1529" w:type="dxa"/>
            <w:tcBorders>
              <w:top w:val="single" w:sz="4" w:space="0" w:color="auto"/>
              <w:left w:val="single" w:sz="4" w:space="0" w:color="auto"/>
              <w:bottom w:val="single" w:sz="4" w:space="0" w:color="auto"/>
              <w:right w:val="single" w:sz="4" w:space="0" w:color="auto"/>
            </w:tcBorders>
          </w:tcPr>
          <w:p w14:paraId="23A26D0E" w14:textId="611710D8" w:rsidR="007C4088" w:rsidRPr="00EB58CC" w:rsidRDefault="00EB58CC"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EB58CC">
              <w:rPr>
                <w:b w:val="0"/>
                <w:color w:val="auto"/>
                <w:sz w:val="18"/>
                <w:szCs w:val="18"/>
              </w:rPr>
              <w:t>September</w:t>
            </w:r>
            <w:r w:rsidR="00EB2199">
              <w:rPr>
                <w:b w:val="0"/>
                <w:color w:val="auto"/>
                <w:sz w:val="18"/>
                <w:szCs w:val="18"/>
              </w:rPr>
              <w:t xml:space="preserve"> 29</w:t>
            </w:r>
          </w:p>
        </w:tc>
      </w:tr>
      <w:tr w:rsidR="007C4088" w14:paraId="7A0C7F25" w14:textId="77777777" w:rsidTr="007C408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bottom w:val="single" w:sz="4" w:space="0" w:color="auto"/>
              <w:right w:val="single" w:sz="4" w:space="0" w:color="auto"/>
            </w:tcBorders>
            <w:shd w:val="clear" w:color="auto" w:fill="E1F6FF"/>
          </w:tcPr>
          <w:p w14:paraId="5F4E777C" w14:textId="7B4ED6B4" w:rsidR="007C4088" w:rsidRPr="0055010D" w:rsidRDefault="007C4088" w:rsidP="000B75F4">
            <w:pPr>
              <w:pStyle w:val="DisclaimerHeading"/>
              <w:spacing w:before="40" w:after="40" w:line="220" w:lineRule="exact"/>
              <w:jc w:val="left"/>
              <w:rPr>
                <w:color w:val="auto"/>
                <w:sz w:val="18"/>
                <w:szCs w:val="18"/>
              </w:rPr>
            </w:pPr>
            <w:r>
              <w:rPr>
                <w:b w:val="0"/>
                <w:i w:val="0"/>
                <w:color w:val="auto"/>
                <w:sz w:val="18"/>
                <w:szCs w:val="18"/>
              </w:rPr>
              <w:t>November 3</w:t>
            </w:r>
          </w:p>
        </w:tc>
        <w:tc>
          <w:tcPr>
            <w:tcW w:w="983" w:type="dxa"/>
            <w:tcBorders>
              <w:top w:val="single" w:sz="4" w:space="0" w:color="auto"/>
              <w:left w:val="single" w:sz="4" w:space="0" w:color="auto"/>
              <w:bottom w:val="single" w:sz="4" w:space="0" w:color="auto"/>
              <w:right w:val="single" w:sz="8" w:space="0" w:color="auto"/>
            </w:tcBorders>
          </w:tcPr>
          <w:p w14:paraId="604AB340" w14:textId="6F53AF11" w:rsidR="007C4088" w:rsidRPr="00C10A93" w:rsidRDefault="007C4088" w:rsidP="000B75F4">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bottom w:val="single" w:sz="4" w:space="0" w:color="auto"/>
              <w:right w:val="single" w:sz="8" w:space="0" w:color="auto"/>
            </w:tcBorders>
          </w:tcPr>
          <w:p w14:paraId="2CCB8AF9" w14:textId="35DDE44A" w:rsidR="007C4088" w:rsidRPr="00C10A93" w:rsidRDefault="007C4088" w:rsidP="007C4088">
            <w:pPr>
              <w:pStyle w:val="AttendeesList"/>
              <w:spacing w:before="40" w:after="40" w:line="220" w:lineRule="exact"/>
              <w:cnfStyle w:val="000000100000" w:firstRow="0" w:lastRow="0" w:firstColumn="0" w:lastColumn="0" w:oddVBand="0" w:evenVBand="0" w:oddHBand="1"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bottom w:val="single" w:sz="4" w:space="0" w:color="auto"/>
              <w:right w:val="single" w:sz="4" w:space="0" w:color="auto"/>
            </w:tcBorders>
          </w:tcPr>
          <w:p w14:paraId="179F3B71" w14:textId="39C34FF2" w:rsidR="007C4088" w:rsidRPr="00613A78" w:rsidRDefault="00613A78"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 22</w:t>
            </w:r>
          </w:p>
        </w:tc>
        <w:tc>
          <w:tcPr>
            <w:tcW w:w="1529" w:type="dxa"/>
            <w:tcBorders>
              <w:top w:val="single" w:sz="4" w:space="0" w:color="auto"/>
              <w:left w:val="single" w:sz="4" w:space="0" w:color="auto"/>
              <w:bottom w:val="single" w:sz="4" w:space="0" w:color="auto"/>
              <w:right w:val="single" w:sz="4" w:space="0" w:color="auto"/>
            </w:tcBorders>
          </w:tcPr>
          <w:p w14:paraId="52B80E61" w14:textId="4FDA442B" w:rsidR="007C4088" w:rsidRPr="00613A78" w:rsidRDefault="00EB58CC" w:rsidP="00613A78">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613A78">
              <w:rPr>
                <w:b w:val="0"/>
                <w:color w:val="auto"/>
                <w:sz w:val="18"/>
                <w:szCs w:val="18"/>
              </w:rPr>
              <w:t>October</w:t>
            </w:r>
            <w:r w:rsidR="00EB2199" w:rsidRPr="00613A78">
              <w:rPr>
                <w:b w:val="0"/>
                <w:color w:val="auto"/>
                <w:sz w:val="18"/>
                <w:szCs w:val="18"/>
              </w:rPr>
              <w:t xml:space="preserve"> 27</w:t>
            </w:r>
          </w:p>
        </w:tc>
      </w:tr>
      <w:tr w:rsidR="007C4088" w14:paraId="655E9812" w14:textId="77777777" w:rsidTr="000B75F4">
        <w:trPr>
          <w:trHeight w:val="331"/>
        </w:trPr>
        <w:tc>
          <w:tcPr>
            <w:cnfStyle w:val="001000000000" w:firstRow="0" w:lastRow="0" w:firstColumn="1" w:lastColumn="0" w:oddVBand="0" w:evenVBand="0" w:oddHBand="0" w:evenHBand="0" w:firstRowFirstColumn="0" w:firstRowLastColumn="0" w:lastRowFirstColumn="0" w:lastRowLastColumn="0"/>
            <w:tcW w:w="1201" w:type="dxa"/>
            <w:tcBorders>
              <w:top w:val="single" w:sz="4" w:space="0" w:color="auto"/>
              <w:right w:val="single" w:sz="4" w:space="0" w:color="auto"/>
            </w:tcBorders>
            <w:shd w:val="clear" w:color="auto" w:fill="E1F6FF"/>
          </w:tcPr>
          <w:p w14:paraId="5BAE2354" w14:textId="7F3AC016" w:rsidR="007C4088" w:rsidRDefault="007C4088" w:rsidP="007C4088">
            <w:pPr>
              <w:pStyle w:val="DisclaimerHeading"/>
              <w:spacing w:before="40" w:after="40" w:line="220" w:lineRule="exact"/>
              <w:jc w:val="left"/>
              <w:rPr>
                <w:b w:val="0"/>
                <w:i w:val="0"/>
                <w:color w:val="auto"/>
                <w:sz w:val="18"/>
                <w:szCs w:val="18"/>
              </w:rPr>
            </w:pPr>
            <w:r>
              <w:rPr>
                <w:b w:val="0"/>
                <w:i w:val="0"/>
                <w:color w:val="auto"/>
                <w:sz w:val="18"/>
                <w:szCs w:val="18"/>
              </w:rPr>
              <w:lastRenderedPageBreak/>
              <w:t>December 1</w:t>
            </w:r>
          </w:p>
        </w:tc>
        <w:tc>
          <w:tcPr>
            <w:tcW w:w="983" w:type="dxa"/>
            <w:tcBorders>
              <w:top w:val="single" w:sz="4" w:space="0" w:color="auto"/>
              <w:left w:val="single" w:sz="4" w:space="0" w:color="auto"/>
              <w:right w:val="single" w:sz="8" w:space="0" w:color="auto"/>
            </w:tcBorders>
          </w:tcPr>
          <w:p w14:paraId="428E390A" w14:textId="57A09956" w:rsidR="007C4088" w:rsidRPr="00C10A93" w:rsidRDefault="007C4088" w:rsidP="000B75F4">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color w:val="auto"/>
                <w:sz w:val="18"/>
                <w:szCs w:val="18"/>
              </w:rPr>
            </w:pPr>
            <w:r w:rsidRPr="00C10A93">
              <w:rPr>
                <w:b w:val="0"/>
                <w:color w:val="auto"/>
                <w:sz w:val="18"/>
                <w:szCs w:val="18"/>
              </w:rPr>
              <w:t>9 a.m.</w:t>
            </w:r>
          </w:p>
        </w:tc>
        <w:tc>
          <w:tcPr>
            <w:tcW w:w="3756" w:type="dxa"/>
            <w:tcBorders>
              <w:top w:val="single" w:sz="4" w:space="0" w:color="auto"/>
              <w:left w:val="single" w:sz="8" w:space="0" w:color="auto"/>
              <w:right w:val="single" w:sz="8" w:space="0" w:color="auto"/>
            </w:tcBorders>
          </w:tcPr>
          <w:p w14:paraId="652F0135" w14:textId="497C2A75" w:rsidR="007C4088" w:rsidRPr="00C10A93" w:rsidRDefault="007C4088" w:rsidP="007C4088">
            <w:pPr>
              <w:pStyle w:val="AttendeesList"/>
              <w:spacing w:before="40" w:after="40" w:line="220" w:lineRule="exact"/>
              <w:cnfStyle w:val="000000000000" w:firstRow="0" w:lastRow="0" w:firstColumn="0" w:lastColumn="0" w:oddVBand="0" w:evenVBand="0" w:oddHBand="0" w:evenHBand="0" w:firstRowFirstColumn="0" w:firstRowLastColumn="0" w:lastRowFirstColumn="0" w:lastRowLastColumn="0"/>
              <w:rPr>
                <w:szCs w:val="18"/>
              </w:rPr>
            </w:pPr>
            <w:r w:rsidRPr="00C10A93">
              <w:rPr>
                <w:szCs w:val="18"/>
              </w:rPr>
              <w:t>WebEx</w:t>
            </w:r>
          </w:p>
        </w:tc>
        <w:tc>
          <w:tcPr>
            <w:tcW w:w="1816" w:type="dxa"/>
            <w:tcBorders>
              <w:top w:val="single" w:sz="4" w:space="0" w:color="auto"/>
              <w:left w:val="single" w:sz="4" w:space="0" w:color="auto"/>
              <w:right w:val="single" w:sz="4" w:space="0" w:color="auto"/>
            </w:tcBorders>
          </w:tcPr>
          <w:p w14:paraId="574E4085" w14:textId="4BFEC1E9" w:rsidR="007C4088" w:rsidRPr="00613A78" w:rsidRDefault="00613A78"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November 19</w:t>
            </w:r>
          </w:p>
        </w:tc>
        <w:tc>
          <w:tcPr>
            <w:tcW w:w="1529" w:type="dxa"/>
            <w:tcBorders>
              <w:top w:val="single" w:sz="4" w:space="0" w:color="auto"/>
              <w:left w:val="single" w:sz="4" w:space="0" w:color="auto"/>
              <w:right w:val="single" w:sz="4" w:space="0" w:color="auto"/>
            </w:tcBorders>
          </w:tcPr>
          <w:p w14:paraId="700E083A" w14:textId="54BD5530" w:rsidR="007C4088" w:rsidRPr="00613A78" w:rsidRDefault="00EB2199" w:rsidP="00613A78">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613A78">
              <w:rPr>
                <w:b w:val="0"/>
                <w:color w:val="auto"/>
                <w:sz w:val="18"/>
                <w:szCs w:val="18"/>
              </w:rPr>
              <w:t>November 24</w:t>
            </w:r>
          </w:p>
        </w:tc>
      </w:tr>
    </w:tbl>
    <w:p w14:paraId="79264B69" w14:textId="77777777" w:rsidR="007C4088" w:rsidRDefault="007C4088" w:rsidP="00CC0472">
      <w:pPr>
        <w:pStyle w:val="Author"/>
        <w:rPr>
          <w:sz w:val="18"/>
          <w:szCs w:val="18"/>
        </w:rPr>
      </w:pPr>
    </w:p>
    <w:p w14:paraId="77465422" w14:textId="21F1D14B" w:rsidR="00CC0472" w:rsidRDefault="00CC0472" w:rsidP="00CC0472">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14:paraId="5A39C0F2" w14:textId="61DBE80E" w:rsidR="002E555F" w:rsidRPr="00B62597" w:rsidRDefault="002E555F" w:rsidP="00337321">
      <w:pPr>
        <w:pStyle w:val="Author"/>
      </w:pPr>
    </w:p>
    <w:p w14:paraId="1D4F379B" w14:textId="77777777" w:rsidR="00B62597" w:rsidRPr="00B62597" w:rsidRDefault="00E96E8D" w:rsidP="00DB29E9">
      <w:pPr>
        <w:pStyle w:val="DisclaimerHeading"/>
      </w:pPr>
      <w:r>
        <w:t>Anti</w:t>
      </w:r>
      <w:r w:rsidR="00B62597" w:rsidRPr="00B62597">
        <w:t>trust:</w:t>
      </w:r>
    </w:p>
    <w:p w14:paraId="0314F53A"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14:paraId="56106339" w14:textId="77777777" w:rsidR="00B62597" w:rsidRPr="00B62597" w:rsidRDefault="00B62597" w:rsidP="00B62597">
      <w:pPr>
        <w:spacing w:after="0" w:line="240" w:lineRule="auto"/>
        <w:rPr>
          <w:rFonts w:ascii="Arial Narrow" w:eastAsia="Times New Roman" w:hAnsi="Arial Narrow" w:cs="Times New Roman"/>
          <w:sz w:val="16"/>
          <w:szCs w:val="16"/>
        </w:rPr>
      </w:pPr>
    </w:p>
    <w:p w14:paraId="4DBB618B" w14:textId="77777777" w:rsidR="00B62597" w:rsidRPr="00B62597" w:rsidRDefault="00B62597" w:rsidP="00337321">
      <w:pPr>
        <w:pStyle w:val="DisclosureTitle"/>
      </w:pPr>
      <w:r w:rsidRPr="00B62597">
        <w:t>Code of Conduct:</w:t>
      </w:r>
    </w:p>
    <w:p w14:paraId="2899E831"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36D5959" w14:textId="77777777" w:rsidR="00B62597" w:rsidRPr="00B62597" w:rsidRDefault="00B62597" w:rsidP="00B62597">
      <w:pPr>
        <w:spacing w:after="0" w:line="240" w:lineRule="auto"/>
        <w:rPr>
          <w:rFonts w:ascii="Arial Narrow" w:eastAsia="Times New Roman" w:hAnsi="Arial Narrow" w:cs="Times New Roman"/>
          <w:sz w:val="18"/>
          <w:szCs w:val="18"/>
        </w:rPr>
      </w:pPr>
    </w:p>
    <w:p w14:paraId="050971FE" w14:textId="77777777" w:rsidR="00B62597" w:rsidRPr="00B62597" w:rsidRDefault="00B62597" w:rsidP="00337321">
      <w:pPr>
        <w:pStyle w:val="DisclosureTitle"/>
      </w:pPr>
      <w:r w:rsidRPr="00B62597">
        <w:t xml:space="preserve">Public Meetings/Media Participation: </w:t>
      </w:r>
    </w:p>
    <w:p w14:paraId="5666DBC3"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4309B469" w14:textId="77777777" w:rsidR="00A93B09" w:rsidRDefault="00A93B09" w:rsidP="00A93B09">
      <w:pPr>
        <w:pStyle w:val="DisclaimerHeading"/>
        <w:spacing w:before="240"/>
      </w:pPr>
      <w:r w:rsidRPr="00A93B09">
        <w:t xml:space="preserve"> </w:t>
      </w:r>
      <w:r>
        <w:t>Participant Identification in WebEx:</w:t>
      </w:r>
    </w:p>
    <w:p w14:paraId="665B018D" w14:textId="77777777" w:rsidR="00A93B09" w:rsidRDefault="00A93B09" w:rsidP="00A93B09">
      <w:pPr>
        <w:pStyle w:val="DisclaimerBodyCopy"/>
      </w:pPr>
      <w:r>
        <w:t>When logging into the WebEx desktop client, please enter your real first and last name as well as a valid email address. Be sure to select the “call me” option.</w:t>
      </w:r>
    </w:p>
    <w:p w14:paraId="24913B9F" w14:textId="1CD794ED" w:rsidR="008421BC" w:rsidRDefault="00A93B09" w:rsidP="00A93B09">
      <w:pPr>
        <w:pStyle w:val="DisclaimerBodyCopy"/>
      </w:pPr>
      <w:r>
        <w:t>PJM support staff continuously monitors WebEx connections during stakeholder meetings. Anonymous users or those using false usernames or emails will be dropped from the teleconference.</w:t>
      </w:r>
    </w:p>
    <w:p w14:paraId="4E9DA6B1" w14:textId="100E7C73" w:rsidR="00A93B09" w:rsidRDefault="0003144D" w:rsidP="00A93B09">
      <w:pPr>
        <w:pStyle w:val="DisclaimerHeading"/>
      </w:pPr>
      <w:r w:rsidRPr="006A49D2">
        <w:rPr>
          <w:noProof/>
        </w:rPr>
        <w:drawing>
          <wp:inline distT="0" distB="0" distL="0" distR="0" wp14:anchorId="16C90239" wp14:editId="208ED315">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486150"/>
                    </a:xfrm>
                    <a:prstGeom prst="rect">
                      <a:avLst/>
                    </a:prstGeom>
                  </pic:spPr>
                </pic:pic>
              </a:graphicData>
            </a:graphic>
          </wp:inline>
        </w:drawing>
      </w:r>
    </w:p>
    <w:p w14:paraId="1110A201" w14:textId="77777777" w:rsidR="00A93B09" w:rsidRDefault="00A93B09" w:rsidP="00A93B09">
      <w:pPr>
        <w:pStyle w:val="DisclaimerHeading"/>
      </w:pPr>
    </w:p>
    <w:p w14:paraId="4623C1B3" w14:textId="77777777" w:rsidR="00A93B09" w:rsidRDefault="00A93B09" w:rsidP="00A93B09">
      <w:pPr>
        <w:pStyle w:val="DisclaimerHeading"/>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1971457E" wp14:editId="2983B0BE">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1457E"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C6D55C4" w14:textId="77777777" w:rsidR="000B75F4" w:rsidRDefault="000B75F4"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21"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22"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FC2CA5" w:rsidRPr="00FC2CA5">
        <w:rPr>
          <w:noProof/>
        </w:rPr>
        <w:drawing>
          <wp:inline distT="0" distB="0" distL="0" distR="0" wp14:anchorId="3C2024D1" wp14:editId="38313DD1">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r="1119"/>
                    <a:stretch/>
                  </pic:blipFill>
                  <pic:spPr bwMode="auto">
                    <a:xfrm>
                      <a:off x="0" y="0"/>
                      <a:ext cx="5961888" cy="1138872"/>
                    </a:xfrm>
                    <a:prstGeom prst="rect">
                      <a:avLst/>
                    </a:prstGeom>
                    <a:ln>
                      <a:noFill/>
                    </a:ln>
                    <a:extLst>
                      <a:ext uri="{53640926-AAD7-44D8-BBD7-CCE9431645EC}">
                        <a14:shadowObscured xmlns:a14="http://schemas.microsoft.com/office/drawing/2010/main"/>
                      </a:ext>
                    </a:extLst>
                  </pic:spPr>
                </pic:pic>
              </a:graphicData>
            </a:graphic>
          </wp:inline>
        </w:drawing>
      </w:r>
    </w:p>
    <w:p w14:paraId="64CAD8DA" w14:textId="77777777" w:rsidR="0057441E" w:rsidRDefault="0057441E" w:rsidP="00491490">
      <w:pPr>
        <w:pStyle w:val="DisclaimerHeading"/>
      </w:pPr>
    </w:p>
    <w:sectPr w:rsidR="0057441E" w:rsidSect="00F15DE2">
      <w:headerReference w:type="default" r:id="rId24"/>
      <w:footerReference w:type="even" r:id="rId25"/>
      <w:footerReference w:type="default" r:id="rId26"/>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BEE9A2" w14:textId="77777777" w:rsidR="000B75F4" w:rsidRDefault="000B75F4" w:rsidP="00B62597">
      <w:pPr>
        <w:spacing w:after="0" w:line="240" w:lineRule="auto"/>
      </w:pPr>
      <w:r>
        <w:separator/>
      </w:r>
    </w:p>
  </w:endnote>
  <w:endnote w:type="continuationSeparator" w:id="0">
    <w:p w14:paraId="284B091B" w14:textId="77777777" w:rsidR="000B75F4" w:rsidRDefault="000B75F4"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6F37F50-3977-44FC-A6AA-3F1A7A4E740F}"/>
    <w:embedBold r:id="rId2" w:fontKey="{1F4B3333-8FA0-4B02-B54E-816A1D6E6442}"/>
    <w:embedItalic r:id="rId3" w:fontKey="{107FEBF2-332D-4E2C-92D9-A68A5D71AA13}"/>
    <w:embedBoldItalic r:id="rId4" w:fontKey="{23E54D2A-65FA-4946-9C28-E8878BAB9971}"/>
  </w:font>
  <w:font w:name="Calibri">
    <w:panose1 w:val="020F0502020204030204"/>
    <w:charset w:val="00"/>
    <w:family w:val="swiss"/>
    <w:pitch w:val="variable"/>
    <w:sig w:usb0="E4002EFF" w:usb1="C000247B" w:usb2="00000009" w:usb3="00000000" w:csb0="000001FF" w:csb1="00000000"/>
    <w:embedRegular r:id="rId5" w:fontKey="{897EBEB0-8CDF-4DDE-A4B4-242BFCD1385F}"/>
    <w:embedBold r:id="rId6" w:fontKey="{BD912C71-298D-461B-8B9C-26FFF2FE5222}"/>
    <w:embedItalic r:id="rId7" w:fontKey="{AC7BBD20-8F4A-4663-82CF-2938DB5CE165}"/>
  </w:font>
  <w:font w:name="Tahoma">
    <w:panose1 w:val="020B0604030504040204"/>
    <w:charset w:val="00"/>
    <w:family w:val="swiss"/>
    <w:pitch w:val="variable"/>
    <w:sig w:usb0="E1002EFF" w:usb1="C000605B" w:usb2="00000029" w:usb3="00000000" w:csb0="000101FF" w:csb1="00000000"/>
    <w:embedRegular r:id="rId8" w:fontKey="{72A010A9-7146-4C3D-9B2E-E94C6AE29844}"/>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B0D8D84F-01B3-4B9D-8DB6-B2E7B88A5A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1E2AC" w14:textId="77777777" w:rsidR="000B75F4" w:rsidRDefault="000B75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A1B5E7" w14:textId="77777777" w:rsidR="000B75F4" w:rsidRDefault="000B75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1B77F" w14:textId="6512153D" w:rsidR="000B75F4" w:rsidRDefault="000B75F4"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376B93">
      <w:rPr>
        <w:rStyle w:val="PageNumber"/>
        <w:noProof/>
      </w:rPr>
      <w:t>1</w:t>
    </w:r>
    <w:r>
      <w:rPr>
        <w:rStyle w:val="PageNumber"/>
      </w:rPr>
      <w:fldChar w:fldCharType="end"/>
    </w:r>
  </w:p>
  <w:bookmarkStart w:id="3" w:name="OLE_LINK1"/>
  <w:p w14:paraId="05B93B69" w14:textId="41B8A3F4" w:rsidR="000B75F4" w:rsidRPr="00F15DE2" w:rsidRDefault="000B75F4">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3167565D" wp14:editId="64690839">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04894"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Pr="00DB29E9">
      <w:rPr>
        <w:rFonts w:ascii="Arial Narrow" w:hAnsi="Arial Narrow"/>
        <w:sz w:val="20"/>
      </w:rPr>
      <w:t>PJM©20</w:t>
    </w:r>
    <w:bookmarkEnd w:id="3"/>
    <w:r>
      <w:rPr>
        <w:rFonts w:ascii="Arial Narrow" w:hAnsi="Arial Narrow"/>
        <w:sz w:val="20"/>
      </w:rPr>
      <w:t>21</w:t>
    </w:r>
    <w:r>
      <w:rPr>
        <w:rFonts w:ascii="Arial Narrow" w:hAnsi="Arial Narrow"/>
        <w:sz w:val="20"/>
      </w:rPr>
      <w:tab/>
      <w:t>For Public Use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86FD" w14:textId="77777777" w:rsidR="000B75F4" w:rsidRDefault="000B75F4" w:rsidP="00B62597">
      <w:pPr>
        <w:spacing w:after="0" w:line="240" w:lineRule="auto"/>
      </w:pPr>
      <w:r>
        <w:separator/>
      </w:r>
    </w:p>
  </w:footnote>
  <w:footnote w:type="continuationSeparator" w:id="0">
    <w:p w14:paraId="5ADFC8D2" w14:textId="77777777" w:rsidR="000B75F4" w:rsidRDefault="000B75F4"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2A9C3" w14:textId="694EF350" w:rsidR="000B75F4" w:rsidRPr="001E3270" w:rsidRDefault="000B75F4" w:rsidP="007025F3">
    <w:pPr>
      <w:pStyle w:val="PostingDate"/>
      <w:ind w:right="-990"/>
      <w:rPr>
        <w:color w:val="FF0000"/>
      </w:rPr>
    </w:pPr>
    <w:r w:rsidRPr="00576881">
      <w:rPr>
        <w:color w:val="auto"/>
      </w:rPr>
      <w:t>As of July 7, 2021</w:t>
    </w:r>
    <w:r w:rsidRPr="001E3270">
      <w:rPr>
        <w:rFonts w:eastAsia="Times New Roman" w:cs="Times New Roman"/>
        <w:noProof/>
        <w:color w:val="FF0000"/>
        <w:sz w:val="24"/>
        <w:szCs w:val="24"/>
      </w:rPr>
      <mc:AlternateContent>
        <mc:Choice Requires="wps">
          <w:drawing>
            <wp:anchor distT="0" distB="0" distL="114300" distR="114300" simplePos="0" relativeHeight="251662336" behindDoc="0" locked="0" layoutInCell="1" allowOverlap="1" wp14:anchorId="57F101A4" wp14:editId="53D8E77D">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F101A4"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552BA346" w14:textId="77777777" w:rsidR="000B75F4" w:rsidRPr="001D3B68" w:rsidRDefault="000B75F4"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Pr="001E3270">
      <w:rPr>
        <w:noProof/>
        <w:color w:val="FF0000"/>
      </w:rPr>
      <w:drawing>
        <wp:anchor distT="0" distB="0" distL="114300" distR="114300" simplePos="0" relativeHeight="251660288" behindDoc="0" locked="0" layoutInCell="1" allowOverlap="1" wp14:anchorId="43358A5D" wp14:editId="7809F776">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647F"/>
    <w:multiLevelType w:val="hybridMultilevel"/>
    <w:tmpl w:val="9D38E6AA"/>
    <w:lvl w:ilvl="0" w:tplc="E5B022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1630F8"/>
    <w:multiLevelType w:val="hybridMultilevel"/>
    <w:tmpl w:val="AFFCD0D0"/>
    <w:lvl w:ilvl="0" w:tplc="C4743244">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BFD254C"/>
    <w:multiLevelType w:val="hybridMultilevel"/>
    <w:tmpl w:val="B12444FA"/>
    <w:lvl w:ilvl="0" w:tplc="67349F5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4B79A7"/>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E6571DD"/>
    <w:multiLevelType w:val="hybridMultilevel"/>
    <w:tmpl w:val="744CE5F6"/>
    <w:lvl w:ilvl="0" w:tplc="B3240F24">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4100A2"/>
    <w:multiLevelType w:val="hybridMultilevel"/>
    <w:tmpl w:val="ED1859F4"/>
    <w:lvl w:ilvl="0" w:tplc="5052BE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2C1BF5"/>
    <w:multiLevelType w:val="hybridMultilevel"/>
    <w:tmpl w:val="E08E22F4"/>
    <w:lvl w:ilvl="0" w:tplc="F190B91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9BE5196"/>
    <w:multiLevelType w:val="hybridMultilevel"/>
    <w:tmpl w:val="7E3A034A"/>
    <w:lvl w:ilvl="0" w:tplc="8154FAA6">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5130E34"/>
    <w:multiLevelType w:val="hybridMultilevel"/>
    <w:tmpl w:val="1E867BD2"/>
    <w:lvl w:ilvl="0" w:tplc="470878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9706F06"/>
    <w:multiLevelType w:val="hybridMultilevel"/>
    <w:tmpl w:val="1262B8A6"/>
    <w:lvl w:ilvl="0" w:tplc="F816F7BA">
      <w:start w:val="2"/>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FE4F80"/>
    <w:multiLevelType w:val="hybridMultilevel"/>
    <w:tmpl w:val="EC261322"/>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7B4249"/>
    <w:multiLevelType w:val="hybridMultilevel"/>
    <w:tmpl w:val="6B6207D4"/>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1C63B03"/>
    <w:multiLevelType w:val="hybridMultilevel"/>
    <w:tmpl w:val="62BC2CBA"/>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E86087"/>
    <w:multiLevelType w:val="hybridMultilevel"/>
    <w:tmpl w:val="A032382C"/>
    <w:lvl w:ilvl="0" w:tplc="CDB63BEC">
      <w:start w:val="1"/>
      <w:numFmt w:val="decimal"/>
      <w:pStyle w:val="ListSubhead1"/>
      <w:lvlText w:val="%1."/>
      <w:lvlJc w:val="left"/>
      <w:pPr>
        <w:ind w:left="360" w:hanging="360"/>
      </w:pPr>
      <w:rPr>
        <w:b w:val="0"/>
      </w:rPr>
    </w:lvl>
    <w:lvl w:ilvl="1" w:tplc="CEDED010">
      <w:start w:val="1"/>
      <w:numFmt w:val="lowerLetter"/>
      <w:lvlText w:val="%2."/>
      <w:lvlJc w:val="left"/>
      <w:pPr>
        <w:ind w:left="-9378" w:hanging="72"/>
      </w:pPr>
      <w:rPr>
        <w:rFonts w:hint="default"/>
      </w:rPr>
    </w:lvl>
    <w:lvl w:ilvl="2" w:tplc="0409001B">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5" w15:restartNumberingAfterBreak="0">
    <w:nsid w:val="38607B81"/>
    <w:multiLevelType w:val="hybridMultilevel"/>
    <w:tmpl w:val="D6DEB026"/>
    <w:lvl w:ilvl="0" w:tplc="30267D9E">
      <w:start w:val="1"/>
      <w:numFmt w:val="lowerLetter"/>
      <w:lvlText w:val="%1)"/>
      <w:lvlJc w:val="left"/>
      <w:pPr>
        <w:ind w:left="1080" w:hanging="360"/>
      </w:pPr>
      <w:rPr>
        <w:rFonts w:ascii="Arial Narrow" w:eastAsia="Times New Roman" w:hAnsi="Arial Narrow"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96E7D33"/>
    <w:multiLevelType w:val="hybridMultilevel"/>
    <w:tmpl w:val="88E8B460"/>
    <w:lvl w:ilvl="0" w:tplc="8436AF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D2F65E8"/>
    <w:multiLevelType w:val="hybridMultilevel"/>
    <w:tmpl w:val="FFAE4D1C"/>
    <w:lvl w:ilvl="0" w:tplc="6FF23340">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FA2E3B"/>
    <w:multiLevelType w:val="hybridMultilevel"/>
    <w:tmpl w:val="2720807C"/>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AD682E"/>
    <w:multiLevelType w:val="hybridMultilevel"/>
    <w:tmpl w:val="5056826C"/>
    <w:lvl w:ilvl="0" w:tplc="878EBD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3C62B8"/>
    <w:multiLevelType w:val="hybridMultilevel"/>
    <w:tmpl w:val="E048C0A6"/>
    <w:lvl w:ilvl="0" w:tplc="F370A1D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2F0598"/>
    <w:multiLevelType w:val="hybridMultilevel"/>
    <w:tmpl w:val="0A6669EA"/>
    <w:lvl w:ilvl="0" w:tplc="3F949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5F52A2"/>
    <w:multiLevelType w:val="hybridMultilevel"/>
    <w:tmpl w:val="D9A63754"/>
    <w:lvl w:ilvl="0" w:tplc="17CC4084">
      <w:start w:val="7"/>
      <w:numFmt w:val="decimal"/>
      <w:lvlText w:val="%1."/>
      <w:lvlJc w:val="left"/>
      <w:pPr>
        <w:ind w:left="720" w:hanging="360"/>
      </w:pPr>
      <w:rPr>
        <w:rFonts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A7650A3"/>
    <w:multiLevelType w:val="hybridMultilevel"/>
    <w:tmpl w:val="CAD868A8"/>
    <w:lvl w:ilvl="0" w:tplc="A34408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4"/>
  </w:num>
  <w:num w:numId="3">
    <w:abstractNumId w:val="20"/>
  </w:num>
  <w:num w:numId="4">
    <w:abstractNumId w:val="3"/>
  </w:num>
  <w:num w:numId="5">
    <w:abstractNumId w:val="1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4"/>
  </w:num>
  <w:num w:numId="9">
    <w:abstractNumId w:val="6"/>
  </w:num>
  <w:num w:numId="10">
    <w:abstractNumId w:val="21"/>
  </w:num>
  <w:num w:numId="11">
    <w:abstractNumId w:val="9"/>
  </w:num>
  <w:num w:numId="12">
    <w:abstractNumId w:val="4"/>
  </w:num>
  <w:num w:numId="13">
    <w:abstractNumId w:val="16"/>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1"/>
  </w:num>
  <w:num w:numId="24">
    <w:abstractNumId w:val="17"/>
  </w:num>
  <w:num w:numId="25">
    <w:abstractNumId w:val="22"/>
  </w:num>
  <w:num w:numId="26">
    <w:abstractNumId w:val="23"/>
  </w:num>
  <w:num w:numId="27">
    <w:abstractNumId w:val="18"/>
  </w:num>
  <w:num w:numId="28">
    <w:abstractNumId w:val="1"/>
  </w:num>
  <w:num w:numId="29">
    <w:abstractNumId w:val="10"/>
  </w:num>
  <w:num w:numId="30">
    <w:abstractNumId w:val="13"/>
  </w:num>
  <w:num w:numId="31">
    <w:abstractNumId w:val="2"/>
  </w:num>
  <w:num w:numId="32">
    <w:abstractNumId w:val="5"/>
  </w:num>
  <w:num w:numId="33">
    <w:abstractNumId w:val="8"/>
  </w:num>
  <w:num w:numId="34">
    <w:abstractNumId w:val="19"/>
  </w:num>
  <w:num w:numId="35">
    <w:abstractNumId w:val="15"/>
  </w:num>
  <w:num w:numId="3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FB8"/>
    <w:rsid w:val="00002469"/>
    <w:rsid w:val="0000424B"/>
    <w:rsid w:val="00013149"/>
    <w:rsid w:val="00015609"/>
    <w:rsid w:val="00015E99"/>
    <w:rsid w:val="0001630A"/>
    <w:rsid w:val="00020959"/>
    <w:rsid w:val="00020CB5"/>
    <w:rsid w:val="00023F1E"/>
    <w:rsid w:val="00026179"/>
    <w:rsid w:val="0003144D"/>
    <w:rsid w:val="00031B65"/>
    <w:rsid w:val="00032283"/>
    <w:rsid w:val="0004385E"/>
    <w:rsid w:val="000438B9"/>
    <w:rsid w:val="000438DA"/>
    <w:rsid w:val="0004408F"/>
    <w:rsid w:val="00044193"/>
    <w:rsid w:val="00044F87"/>
    <w:rsid w:val="00045C85"/>
    <w:rsid w:val="0004794B"/>
    <w:rsid w:val="00050827"/>
    <w:rsid w:val="000515E3"/>
    <w:rsid w:val="00054BB3"/>
    <w:rsid w:val="000553C7"/>
    <w:rsid w:val="00055E04"/>
    <w:rsid w:val="0006587F"/>
    <w:rsid w:val="00070445"/>
    <w:rsid w:val="00081BA5"/>
    <w:rsid w:val="00085432"/>
    <w:rsid w:val="00093D2A"/>
    <w:rsid w:val="00096E89"/>
    <w:rsid w:val="000A0CCA"/>
    <w:rsid w:val="000A2475"/>
    <w:rsid w:val="000A348A"/>
    <w:rsid w:val="000B02C9"/>
    <w:rsid w:val="000B05C3"/>
    <w:rsid w:val="000B61DB"/>
    <w:rsid w:val="000B679B"/>
    <w:rsid w:val="000B7112"/>
    <w:rsid w:val="000B75F4"/>
    <w:rsid w:val="000C43A9"/>
    <w:rsid w:val="000C44FB"/>
    <w:rsid w:val="000C5F50"/>
    <w:rsid w:val="000C601D"/>
    <w:rsid w:val="000C6DF0"/>
    <w:rsid w:val="000C76E2"/>
    <w:rsid w:val="000D2517"/>
    <w:rsid w:val="000D2EF2"/>
    <w:rsid w:val="000D47E9"/>
    <w:rsid w:val="000D5281"/>
    <w:rsid w:val="000D654E"/>
    <w:rsid w:val="000E3F74"/>
    <w:rsid w:val="000E5ED0"/>
    <w:rsid w:val="000E73C3"/>
    <w:rsid w:val="000E76C0"/>
    <w:rsid w:val="000F06DC"/>
    <w:rsid w:val="000F146C"/>
    <w:rsid w:val="000F2FFA"/>
    <w:rsid w:val="000F33E0"/>
    <w:rsid w:val="000F47EC"/>
    <w:rsid w:val="000F4EBF"/>
    <w:rsid w:val="00104B18"/>
    <w:rsid w:val="001057AB"/>
    <w:rsid w:val="0011180C"/>
    <w:rsid w:val="0011198B"/>
    <w:rsid w:val="001137B9"/>
    <w:rsid w:val="00115D98"/>
    <w:rsid w:val="00117932"/>
    <w:rsid w:val="00120B8B"/>
    <w:rsid w:val="001232B1"/>
    <w:rsid w:val="001239FC"/>
    <w:rsid w:val="00125D7B"/>
    <w:rsid w:val="00131095"/>
    <w:rsid w:val="00132079"/>
    <w:rsid w:val="00132272"/>
    <w:rsid w:val="00136930"/>
    <w:rsid w:val="0014196E"/>
    <w:rsid w:val="00143B03"/>
    <w:rsid w:val="00145760"/>
    <w:rsid w:val="00147AB9"/>
    <w:rsid w:val="00152FB4"/>
    <w:rsid w:val="00155A9C"/>
    <w:rsid w:val="0016141E"/>
    <w:rsid w:val="00166C3A"/>
    <w:rsid w:val="00170BA9"/>
    <w:rsid w:val="0017707F"/>
    <w:rsid w:val="0018056C"/>
    <w:rsid w:val="00183EE1"/>
    <w:rsid w:val="0018573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D3B68"/>
    <w:rsid w:val="001D555F"/>
    <w:rsid w:val="001E075C"/>
    <w:rsid w:val="001E3270"/>
    <w:rsid w:val="001F5FBA"/>
    <w:rsid w:val="0020069E"/>
    <w:rsid w:val="0020584F"/>
    <w:rsid w:val="00214DBB"/>
    <w:rsid w:val="002152A6"/>
    <w:rsid w:val="00216496"/>
    <w:rsid w:val="002236CF"/>
    <w:rsid w:val="002238D1"/>
    <w:rsid w:val="00226677"/>
    <w:rsid w:val="00227B1B"/>
    <w:rsid w:val="002305E4"/>
    <w:rsid w:val="00232081"/>
    <w:rsid w:val="00240E5D"/>
    <w:rsid w:val="00242596"/>
    <w:rsid w:val="00250A64"/>
    <w:rsid w:val="002537D1"/>
    <w:rsid w:val="00256558"/>
    <w:rsid w:val="002569B7"/>
    <w:rsid w:val="0026120A"/>
    <w:rsid w:val="00262A25"/>
    <w:rsid w:val="0026351F"/>
    <w:rsid w:val="0026419C"/>
    <w:rsid w:val="00266B21"/>
    <w:rsid w:val="002714E5"/>
    <w:rsid w:val="002818C3"/>
    <w:rsid w:val="0028560B"/>
    <w:rsid w:val="0028797A"/>
    <w:rsid w:val="00287CE3"/>
    <w:rsid w:val="002975A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555F"/>
    <w:rsid w:val="002E59CC"/>
    <w:rsid w:val="002F1BF1"/>
    <w:rsid w:val="002F2362"/>
    <w:rsid w:val="002F31EC"/>
    <w:rsid w:val="002F35A3"/>
    <w:rsid w:val="002F4404"/>
    <w:rsid w:val="002F7369"/>
    <w:rsid w:val="00303216"/>
    <w:rsid w:val="00303992"/>
    <w:rsid w:val="00305238"/>
    <w:rsid w:val="00306394"/>
    <w:rsid w:val="00313B32"/>
    <w:rsid w:val="00314CB1"/>
    <w:rsid w:val="00322F4B"/>
    <w:rsid w:val="003232EA"/>
    <w:rsid w:val="0033262F"/>
    <w:rsid w:val="0033357B"/>
    <w:rsid w:val="0033467A"/>
    <w:rsid w:val="00337321"/>
    <w:rsid w:val="003378E9"/>
    <w:rsid w:val="00340F6F"/>
    <w:rsid w:val="00341041"/>
    <w:rsid w:val="003445CA"/>
    <w:rsid w:val="00344751"/>
    <w:rsid w:val="00351124"/>
    <w:rsid w:val="0035211B"/>
    <w:rsid w:val="003565FE"/>
    <w:rsid w:val="00357589"/>
    <w:rsid w:val="00371460"/>
    <w:rsid w:val="00373373"/>
    <w:rsid w:val="00374D41"/>
    <w:rsid w:val="00376B93"/>
    <w:rsid w:val="003803DC"/>
    <w:rsid w:val="00380DBB"/>
    <w:rsid w:val="00383B0D"/>
    <w:rsid w:val="00384941"/>
    <w:rsid w:val="0038591E"/>
    <w:rsid w:val="00387B96"/>
    <w:rsid w:val="00393A16"/>
    <w:rsid w:val="003A5B84"/>
    <w:rsid w:val="003A6077"/>
    <w:rsid w:val="003B1DC1"/>
    <w:rsid w:val="003B2947"/>
    <w:rsid w:val="003B4385"/>
    <w:rsid w:val="003B47A3"/>
    <w:rsid w:val="003B4DBD"/>
    <w:rsid w:val="003B55E1"/>
    <w:rsid w:val="003C10B7"/>
    <w:rsid w:val="003D2B0C"/>
    <w:rsid w:val="003D37BA"/>
    <w:rsid w:val="003D484A"/>
    <w:rsid w:val="003D7E5C"/>
    <w:rsid w:val="003E1E5C"/>
    <w:rsid w:val="003E630D"/>
    <w:rsid w:val="003E63A2"/>
    <w:rsid w:val="003E7A7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66E"/>
    <w:rsid w:val="004766AE"/>
    <w:rsid w:val="004772DC"/>
    <w:rsid w:val="0047790F"/>
    <w:rsid w:val="004802B3"/>
    <w:rsid w:val="00486AE6"/>
    <w:rsid w:val="00491490"/>
    <w:rsid w:val="004969FA"/>
    <w:rsid w:val="004A4DB1"/>
    <w:rsid w:val="004B2901"/>
    <w:rsid w:val="004B39F0"/>
    <w:rsid w:val="004C0504"/>
    <w:rsid w:val="004C0D72"/>
    <w:rsid w:val="004C2C13"/>
    <w:rsid w:val="004D7CAA"/>
    <w:rsid w:val="004F01D4"/>
    <w:rsid w:val="004F0C6E"/>
    <w:rsid w:val="004F3E3E"/>
    <w:rsid w:val="005032ED"/>
    <w:rsid w:val="00506C94"/>
    <w:rsid w:val="005152EC"/>
    <w:rsid w:val="00520BB4"/>
    <w:rsid w:val="00523044"/>
    <w:rsid w:val="0052426E"/>
    <w:rsid w:val="005264C4"/>
    <w:rsid w:val="005320E0"/>
    <w:rsid w:val="005405FC"/>
    <w:rsid w:val="0054229F"/>
    <w:rsid w:val="00552254"/>
    <w:rsid w:val="00553706"/>
    <w:rsid w:val="00561D7E"/>
    <w:rsid w:val="005627CE"/>
    <w:rsid w:val="00562AF3"/>
    <w:rsid w:val="00564DEE"/>
    <w:rsid w:val="00564F79"/>
    <w:rsid w:val="00565C0E"/>
    <w:rsid w:val="00565E20"/>
    <w:rsid w:val="005660E2"/>
    <w:rsid w:val="005725CD"/>
    <w:rsid w:val="0057441E"/>
    <w:rsid w:val="005754FA"/>
    <w:rsid w:val="00576443"/>
    <w:rsid w:val="00576881"/>
    <w:rsid w:val="00577560"/>
    <w:rsid w:val="00583DCF"/>
    <w:rsid w:val="00593D9F"/>
    <w:rsid w:val="005A340F"/>
    <w:rsid w:val="005A65AE"/>
    <w:rsid w:val="005B131E"/>
    <w:rsid w:val="005B4D0B"/>
    <w:rsid w:val="005C3BE2"/>
    <w:rsid w:val="005D3310"/>
    <w:rsid w:val="005D3826"/>
    <w:rsid w:val="005D3CAB"/>
    <w:rsid w:val="005D6878"/>
    <w:rsid w:val="005D6D05"/>
    <w:rsid w:val="005D7C8F"/>
    <w:rsid w:val="005D7CFB"/>
    <w:rsid w:val="005E1A3A"/>
    <w:rsid w:val="005E3A15"/>
    <w:rsid w:val="005E7B88"/>
    <w:rsid w:val="005F0773"/>
    <w:rsid w:val="005F0B23"/>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525"/>
    <w:rsid w:val="006431AE"/>
    <w:rsid w:val="006450B8"/>
    <w:rsid w:val="00647459"/>
    <w:rsid w:val="00650A9C"/>
    <w:rsid w:val="006511C6"/>
    <w:rsid w:val="006530DB"/>
    <w:rsid w:val="006539CA"/>
    <w:rsid w:val="00667048"/>
    <w:rsid w:val="006741DE"/>
    <w:rsid w:val="00677B9F"/>
    <w:rsid w:val="00683A3A"/>
    <w:rsid w:val="006909A4"/>
    <w:rsid w:val="006914EA"/>
    <w:rsid w:val="006920D5"/>
    <w:rsid w:val="00697C4B"/>
    <w:rsid w:val="006A15A5"/>
    <w:rsid w:val="006A2F73"/>
    <w:rsid w:val="006A726D"/>
    <w:rsid w:val="006B5093"/>
    <w:rsid w:val="006B51D3"/>
    <w:rsid w:val="006B77BE"/>
    <w:rsid w:val="006B7B20"/>
    <w:rsid w:val="006C16AB"/>
    <w:rsid w:val="006C266A"/>
    <w:rsid w:val="006C4681"/>
    <w:rsid w:val="006C472C"/>
    <w:rsid w:val="006C5E18"/>
    <w:rsid w:val="006D1F4B"/>
    <w:rsid w:val="006D43C1"/>
    <w:rsid w:val="006D558B"/>
    <w:rsid w:val="006D7E2F"/>
    <w:rsid w:val="006E08AD"/>
    <w:rsid w:val="006E29E0"/>
    <w:rsid w:val="006E3744"/>
    <w:rsid w:val="006E6EB3"/>
    <w:rsid w:val="006F0438"/>
    <w:rsid w:val="006F1117"/>
    <w:rsid w:val="006F4DFA"/>
    <w:rsid w:val="006F7AC2"/>
    <w:rsid w:val="00700C5A"/>
    <w:rsid w:val="00701F4B"/>
    <w:rsid w:val="00701F53"/>
    <w:rsid w:val="007025F3"/>
    <w:rsid w:val="007128CB"/>
    <w:rsid w:val="00712CAA"/>
    <w:rsid w:val="00716A8B"/>
    <w:rsid w:val="00716B2A"/>
    <w:rsid w:val="00717F2F"/>
    <w:rsid w:val="00725EC4"/>
    <w:rsid w:val="00733264"/>
    <w:rsid w:val="00735B6C"/>
    <w:rsid w:val="00735BF1"/>
    <w:rsid w:val="00736305"/>
    <w:rsid w:val="007408CE"/>
    <w:rsid w:val="007426BB"/>
    <w:rsid w:val="007436B1"/>
    <w:rsid w:val="00745147"/>
    <w:rsid w:val="00751FB1"/>
    <w:rsid w:val="00751FDC"/>
    <w:rsid w:val="00754C6D"/>
    <w:rsid w:val="00755096"/>
    <w:rsid w:val="00760217"/>
    <w:rsid w:val="00760CE8"/>
    <w:rsid w:val="00771F03"/>
    <w:rsid w:val="00772D03"/>
    <w:rsid w:val="00780BB6"/>
    <w:rsid w:val="007838E1"/>
    <w:rsid w:val="0079052C"/>
    <w:rsid w:val="00794A82"/>
    <w:rsid w:val="00795815"/>
    <w:rsid w:val="007A0D3F"/>
    <w:rsid w:val="007A34A3"/>
    <w:rsid w:val="007A3E42"/>
    <w:rsid w:val="007A4BC4"/>
    <w:rsid w:val="007A5F81"/>
    <w:rsid w:val="007B224C"/>
    <w:rsid w:val="007B2F29"/>
    <w:rsid w:val="007C1A89"/>
    <w:rsid w:val="007C27E1"/>
    <w:rsid w:val="007C4088"/>
    <w:rsid w:val="007C6605"/>
    <w:rsid w:val="007D0DD9"/>
    <w:rsid w:val="007E36F0"/>
    <w:rsid w:val="007E700E"/>
    <w:rsid w:val="007E701A"/>
    <w:rsid w:val="007E7799"/>
    <w:rsid w:val="007F02AD"/>
    <w:rsid w:val="007F6E8D"/>
    <w:rsid w:val="00811125"/>
    <w:rsid w:val="0081473D"/>
    <w:rsid w:val="00817936"/>
    <w:rsid w:val="008243AD"/>
    <w:rsid w:val="0082537F"/>
    <w:rsid w:val="0082554C"/>
    <w:rsid w:val="00827383"/>
    <w:rsid w:val="00830904"/>
    <w:rsid w:val="008333B7"/>
    <w:rsid w:val="00833BF6"/>
    <w:rsid w:val="008350A8"/>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293F"/>
    <w:rsid w:val="00895F08"/>
    <w:rsid w:val="008A0F8E"/>
    <w:rsid w:val="008A31F0"/>
    <w:rsid w:val="008B1FCB"/>
    <w:rsid w:val="008B2437"/>
    <w:rsid w:val="008C6BA8"/>
    <w:rsid w:val="008D79B5"/>
    <w:rsid w:val="008E0E46"/>
    <w:rsid w:val="008E1FFE"/>
    <w:rsid w:val="008E392B"/>
    <w:rsid w:val="008E52E1"/>
    <w:rsid w:val="008E67C8"/>
    <w:rsid w:val="008E6C86"/>
    <w:rsid w:val="008F49AA"/>
    <w:rsid w:val="008F5C26"/>
    <w:rsid w:val="00900835"/>
    <w:rsid w:val="009073B3"/>
    <w:rsid w:val="0091702E"/>
    <w:rsid w:val="00917386"/>
    <w:rsid w:val="00920E4D"/>
    <w:rsid w:val="009346EB"/>
    <w:rsid w:val="00935C0C"/>
    <w:rsid w:val="00937BF7"/>
    <w:rsid w:val="00940EB6"/>
    <w:rsid w:val="00946E77"/>
    <w:rsid w:val="00953F29"/>
    <w:rsid w:val="00953FCF"/>
    <w:rsid w:val="009602D7"/>
    <w:rsid w:val="00963627"/>
    <w:rsid w:val="00964E43"/>
    <w:rsid w:val="0096773B"/>
    <w:rsid w:val="009754B3"/>
    <w:rsid w:val="00975902"/>
    <w:rsid w:val="00976181"/>
    <w:rsid w:val="009774EC"/>
    <w:rsid w:val="0099276E"/>
    <w:rsid w:val="009928BA"/>
    <w:rsid w:val="0099511B"/>
    <w:rsid w:val="009A0A47"/>
    <w:rsid w:val="009A12E2"/>
    <w:rsid w:val="009A3C9F"/>
    <w:rsid w:val="009A4426"/>
    <w:rsid w:val="009A5430"/>
    <w:rsid w:val="009B1756"/>
    <w:rsid w:val="009B248F"/>
    <w:rsid w:val="009C0D63"/>
    <w:rsid w:val="009C1358"/>
    <w:rsid w:val="009C1B4E"/>
    <w:rsid w:val="009C1B76"/>
    <w:rsid w:val="009C4289"/>
    <w:rsid w:val="009C7929"/>
    <w:rsid w:val="009D324D"/>
    <w:rsid w:val="009D507B"/>
    <w:rsid w:val="009E0EFB"/>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44ED"/>
    <w:rsid w:val="00A350EA"/>
    <w:rsid w:val="00A3596B"/>
    <w:rsid w:val="00A370C9"/>
    <w:rsid w:val="00A374AD"/>
    <w:rsid w:val="00A37D9B"/>
    <w:rsid w:val="00A46980"/>
    <w:rsid w:val="00A47338"/>
    <w:rsid w:val="00A51BFD"/>
    <w:rsid w:val="00A5386E"/>
    <w:rsid w:val="00A539FB"/>
    <w:rsid w:val="00A551C3"/>
    <w:rsid w:val="00A563CD"/>
    <w:rsid w:val="00A66252"/>
    <w:rsid w:val="00A66663"/>
    <w:rsid w:val="00A73779"/>
    <w:rsid w:val="00A73B84"/>
    <w:rsid w:val="00A73C0D"/>
    <w:rsid w:val="00A76205"/>
    <w:rsid w:val="00A77945"/>
    <w:rsid w:val="00A81598"/>
    <w:rsid w:val="00A82287"/>
    <w:rsid w:val="00A838BB"/>
    <w:rsid w:val="00A87632"/>
    <w:rsid w:val="00A87A88"/>
    <w:rsid w:val="00A92187"/>
    <w:rsid w:val="00A92EEE"/>
    <w:rsid w:val="00A93B09"/>
    <w:rsid w:val="00A95E4A"/>
    <w:rsid w:val="00AA19AC"/>
    <w:rsid w:val="00AA3C5A"/>
    <w:rsid w:val="00AB209F"/>
    <w:rsid w:val="00AB289F"/>
    <w:rsid w:val="00AB2EA5"/>
    <w:rsid w:val="00AB33C3"/>
    <w:rsid w:val="00AB482A"/>
    <w:rsid w:val="00AB6153"/>
    <w:rsid w:val="00AC0F85"/>
    <w:rsid w:val="00AC4333"/>
    <w:rsid w:val="00AC6E0C"/>
    <w:rsid w:val="00AD5B3A"/>
    <w:rsid w:val="00AE1B08"/>
    <w:rsid w:val="00AE2745"/>
    <w:rsid w:val="00AE325B"/>
    <w:rsid w:val="00AE4873"/>
    <w:rsid w:val="00AF376A"/>
    <w:rsid w:val="00B00497"/>
    <w:rsid w:val="00B07690"/>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54AC3"/>
    <w:rsid w:val="00B57793"/>
    <w:rsid w:val="00B62597"/>
    <w:rsid w:val="00B66E51"/>
    <w:rsid w:val="00B736E2"/>
    <w:rsid w:val="00B7373D"/>
    <w:rsid w:val="00B85E24"/>
    <w:rsid w:val="00B94134"/>
    <w:rsid w:val="00B961F4"/>
    <w:rsid w:val="00B96E9D"/>
    <w:rsid w:val="00BA0970"/>
    <w:rsid w:val="00BA455B"/>
    <w:rsid w:val="00BA6146"/>
    <w:rsid w:val="00BA6299"/>
    <w:rsid w:val="00BA78AC"/>
    <w:rsid w:val="00BB153E"/>
    <w:rsid w:val="00BB16F4"/>
    <w:rsid w:val="00BB531B"/>
    <w:rsid w:val="00BB6416"/>
    <w:rsid w:val="00BC1370"/>
    <w:rsid w:val="00BC4DB6"/>
    <w:rsid w:val="00BC70B5"/>
    <w:rsid w:val="00BC776A"/>
    <w:rsid w:val="00BD1670"/>
    <w:rsid w:val="00BD4857"/>
    <w:rsid w:val="00BD5058"/>
    <w:rsid w:val="00BD57AC"/>
    <w:rsid w:val="00BD5D61"/>
    <w:rsid w:val="00BE0381"/>
    <w:rsid w:val="00BE0AD0"/>
    <w:rsid w:val="00BF0BA1"/>
    <w:rsid w:val="00BF331B"/>
    <w:rsid w:val="00BF33BE"/>
    <w:rsid w:val="00BF6A61"/>
    <w:rsid w:val="00BF700E"/>
    <w:rsid w:val="00C00115"/>
    <w:rsid w:val="00C01D73"/>
    <w:rsid w:val="00C104C0"/>
    <w:rsid w:val="00C11445"/>
    <w:rsid w:val="00C1294C"/>
    <w:rsid w:val="00C16649"/>
    <w:rsid w:val="00C217A9"/>
    <w:rsid w:val="00C23449"/>
    <w:rsid w:val="00C23D73"/>
    <w:rsid w:val="00C23E37"/>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D31"/>
    <w:rsid w:val="00C8163B"/>
    <w:rsid w:val="00C82E7B"/>
    <w:rsid w:val="00C839C1"/>
    <w:rsid w:val="00C858AA"/>
    <w:rsid w:val="00C93C80"/>
    <w:rsid w:val="00C9526D"/>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D5E"/>
    <w:rsid w:val="00CD352E"/>
    <w:rsid w:val="00CD3BA6"/>
    <w:rsid w:val="00CD4BC1"/>
    <w:rsid w:val="00CD62E3"/>
    <w:rsid w:val="00CE12E5"/>
    <w:rsid w:val="00CE2C97"/>
    <w:rsid w:val="00CE3354"/>
    <w:rsid w:val="00CF1466"/>
    <w:rsid w:val="00CF2B07"/>
    <w:rsid w:val="00CF36C4"/>
    <w:rsid w:val="00CF7FDE"/>
    <w:rsid w:val="00D045B6"/>
    <w:rsid w:val="00D073A9"/>
    <w:rsid w:val="00D1072E"/>
    <w:rsid w:val="00D109C4"/>
    <w:rsid w:val="00D10BDB"/>
    <w:rsid w:val="00D12691"/>
    <w:rsid w:val="00D136EA"/>
    <w:rsid w:val="00D15DC4"/>
    <w:rsid w:val="00D178F0"/>
    <w:rsid w:val="00D219FE"/>
    <w:rsid w:val="00D21CF0"/>
    <w:rsid w:val="00D23B2D"/>
    <w:rsid w:val="00D251ED"/>
    <w:rsid w:val="00D26D6A"/>
    <w:rsid w:val="00D26FC0"/>
    <w:rsid w:val="00D318D9"/>
    <w:rsid w:val="00D33398"/>
    <w:rsid w:val="00D35F05"/>
    <w:rsid w:val="00D3673C"/>
    <w:rsid w:val="00D45407"/>
    <w:rsid w:val="00D45DE1"/>
    <w:rsid w:val="00D46B99"/>
    <w:rsid w:val="00D47CAF"/>
    <w:rsid w:val="00D51FF2"/>
    <w:rsid w:val="00D525EC"/>
    <w:rsid w:val="00D52808"/>
    <w:rsid w:val="00D55B84"/>
    <w:rsid w:val="00D64FAC"/>
    <w:rsid w:val="00D71807"/>
    <w:rsid w:val="00D71D21"/>
    <w:rsid w:val="00D73A23"/>
    <w:rsid w:val="00D77624"/>
    <w:rsid w:val="00D80A55"/>
    <w:rsid w:val="00D84055"/>
    <w:rsid w:val="00D95949"/>
    <w:rsid w:val="00D969C1"/>
    <w:rsid w:val="00DA0021"/>
    <w:rsid w:val="00DA09D2"/>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2965"/>
    <w:rsid w:val="00DF3CBE"/>
    <w:rsid w:val="00E00E1A"/>
    <w:rsid w:val="00E0296B"/>
    <w:rsid w:val="00E0351C"/>
    <w:rsid w:val="00E05466"/>
    <w:rsid w:val="00E104D5"/>
    <w:rsid w:val="00E10FD7"/>
    <w:rsid w:val="00E115D8"/>
    <w:rsid w:val="00E1190D"/>
    <w:rsid w:val="00E11D1B"/>
    <w:rsid w:val="00E1539B"/>
    <w:rsid w:val="00E1592A"/>
    <w:rsid w:val="00E1605D"/>
    <w:rsid w:val="00E1608F"/>
    <w:rsid w:val="00E20F75"/>
    <w:rsid w:val="00E232A2"/>
    <w:rsid w:val="00E238A7"/>
    <w:rsid w:val="00E407FD"/>
    <w:rsid w:val="00E40944"/>
    <w:rsid w:val="00E45F4E"/>
    <w:rsid w:val="00E46DD8"/>
    <w:rsid w:val="00E50DB1"/>
    <w:rsid w:val="00E50EBA"/>
    <w:rsid w:val="00E546BC"/>
    <w:rsid w:val="00E549D8"/>
    <w:rsid w:val="00E54F51"/>
    <w:rsid w:val="00E560F0"/>
    <w:rsid w:val="00E564EC"/>
    <w:rsid w:val="00E579F6"/>
    <w:rsid w:val="00E60165"/>
    <w:rsid w:val="00E6049A"/>
    <w:rsid w:val="00E6620E"/>
    <w:rsid w:val="00E66254"/>
    <w:rsid w:val="00E67BF8"/>
    <w:rsid w:val="00E75E13"/>
    <w:rsid w:val="00E82B64"/>
    <w:rsid w:val="00E82DAB"/>
    <w:rsid w:val="00E835E4"/>
    <w:rsid w:val="00E86410"/>
    <w:rsid w:val="00E952B2"/>
    <w:rsid w:val="00E95B28"/>
    <w:rsid w:val="00E96E8D"/>
    <w:rsid w:val="00E97B26"/>
    <w:rsid w:val="00EA29DF"/>
    <w:rsid w:val="00EB2199"/>
    <w:rsid w:val="00EB58CC"/>
    <w:rsid w:val="00EB63FF"/>
    <w:rsid w:val="00EB68B0"/>
    <w:rsid w:val="00EC26B1"/>
    <w:rsid w:val="00EC4A92"/>
    <w:rsid w:val="00EC4CE4"/>
    <w:rsid w:val="00EC6B00"/>
    <w:rsid w:val="00ED3986"/>
    <w:rsid w:val="00ED45BF"/>
    <w:rsid w:val="00EE2799"/>
    <w:rsid w:val="00EF0A3B"/>
    <w:rsid w:val="00EF1657"/>
    <w:rsid w:val="00EF1D2E"/>
    <w:rsid w:val="00EF29F2"/>
    <w:rsid w:val="00F00971"/>
    <w:rsid w:val="00F029C2"/>
    <w:rsid w:val="00F02A2A"/>
    <w:rsid w:val="00F048A0"/>
    <w:rsid w:val="00F0675C"/>
    <w:rsid w:val="00F1257E"/>
    <w:rsid w:val="00F15D60"/>
    <w:rsid w:val="00F15DE2"/>
    <w:rsid w:val="00F17AB2"/>
    <w:rsid w:val="00F22150"/>
    <w:rsid w:val="00F26975"/>
    <w:rsid w:val="00F2732E"/>
    <w:rsid w:val="00F27F6F"/>
    <w:rsid w:val="00F340A2"/>
    <w:rsid w:val="00F344AD"/>
    <w:rsid w:val="00F368F5"/>
    <w:rsid w:val="00F4190F"/>
    <w:rsid w:val="00F47B40"/>
    <w:rsid w:val="00F52E45"/>
    <w:rsid w:val="00F53036"/>
    <w:rsid w:val="00F603C5"/>
    <w:rsid w:val="00F66C41"/>
    <w:rsid w:val="00F74752"/>
    <w:rsid w:val="00F74FCA"/>
    <w:rsid w:val="00F77CC0"/>
    <w:rsid w:val="00F80977"/>
    <w:rsid w:val="00F823C0"/>
    <w:rsid w:val="00F8390F"/>
    <w:rsid w:val="00F86ED5"/>
    <w:rsid w:val="00F878A4"/>
    <w:rsid w:val="00F919E3"/>
    <w:rsid w:val="00F948A8"/>
    <w:rsid w:val="00F96316"/>
    <w:rsid w:val="00F972EF"/>
    <w:rsid w:val="00FA181C"/>
    <w:rsid w:val="00FA55D1"/>
    <w:rsid w:val="00FA5618"/>
    <w:rsid w:val="00FA675F"/>
    <w:rsid w:val="00FA6CB7"/>
    <w:rsid w:val="00FA6E8D"/>
    <w:rsid w:val="00FB08BC"/>
    <w:rsid w:val="00FB30FB"/>
    <w:rsid w:val="00FB59AA"/>
    <w:rsid w:val="00FC02BF"/>
    <w:rsid w:val="00FC1A20"/>
    <w:rsid w:val="00FC2B9A"/>
    <w:rsid w:val="00FC2CA5"/>
    <w:rsid w:val="00FC2ECA"/>
    <w:rsid w:val="00FD03DE"/>
    <w:rsid w:val="00FD156D"/>
    <w:rsid w:val="00FD35C9"/>
    <w:rsid w:val="00FE06CC"/>
    <w:rsid w:val="00FE410D"/>
    <w:rsid w:val="00FE42F5"/>
    <w:rsid w:val="00FE497D"/>
    <w:rsid w:val="00FE4E4D"/>
    <w:rsid w:val="00FE5827"/>
    <w:rsid w:val="00FF60A9"/>
    <w:rsid w:val="00FF7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7C0EBE6E"/>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66254"/>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pPr>
      <w:spacing w:line="240" w:lineRule="auto"/>
    </w:pPr>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spacing w:after="0" w:line="240" w:lineRule="auto"/>
    </w:pPr>
    <w:rPr>
      <w:rFonts w:ascii="Arial" w:hAnsi="Arial" w:cs="Arial"/>
      <w:color w:val="000000"/>
      <w:sz w:val="24"/>
      <w:szCs w:val="24"/>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66884">
      <w:bodyDiv w:val="1"/>
      <w:marLeft w:val="0"/>
      <w:marRight w:val="0"/>
      <w:marTop w:val="0"/>
      <w:marBottom w:val="0"/>
      <w:divBdr>
        <w:top w:val="none" w:sz="0" w:space="0" w:color="auto"/>
        <w:left w:val="none" w:sz="0" w:space="0" w:color="auto"/>
        <w:bottom w:val="none" w:sz="0" w:space="0" w:color="auto"/>
        <w:right w:val="none" w:sz="0" w:space="0" w:color="auto"/>
      </w:divBdr>
    </w:div>
    <w:div w:id="30156218">
      <w:bodyDiv w:val="1"/>
      <w:marLeft w:val="0"/>
      <w:marRight w:val="0"/>
      <w:marTop w:val="0"/>
      <w:marBottom w:val="0"/>
      <w:divBdr>
        <w:top w:val="none" w:sz="0" w:space="0" w:color="auto"/>
        <w:left w:val="none" w:sz="0" w:space="0" w:color="auto"/>
        <w:bottom w:val="none" w:sz="0" w:space="0" w:color="auto"/>
        <w:right w:val="none" w:sz="0" w:space="0" w:color="auto"/>
      </w:divBdr>
    </w:div>
    <w:div w:id="46801801">
      <w:bodyDiv w:val="1"/>
      <w:marLeft w:val="0"/>
      <w:marRight w:val="0"/>
      <w:marTop w:val="0"/>
      <w:marBottom w:val="0"/>
      <w:divBdr>
        <w:top w:val="none" w:sz="0" w:space="0" w:color="auto"/>
        <w:left w:val="none" w:sz="0" w:space="0" w:color="auto"/>
        <w:bottom w:val="none" w:sz="0" w:space="0" w:color="auto"/>
        <w:right w:val="none" w:sz="0" w:space="0" w:color="auto"/>
      </w:divBdr>
    </w:div>
    <w:div w:id="73211171">
      <w:bodyDiv w:val="1"/>
      <w:marLeft w:val="0"/>
      <w:marRight w:val="0"/>
      <w:marTop w:val="0"/>
      <w:marBottom w:val="0"/>
      <w:divBdr>
        <w:top w:val="none" w:sz="0" w:space="0" w:color="auto"/>
        <w:left w:val="none" w:sz="0" w:space="0" w:color="auto"/>
        <w:bottom w:val="none" w:sz="0" w:space="0" w:color="auto"/>
        <w:right w:val="none" w:sz="0" w:space="0" w:color="auto"/>
      </w:divBdr>
    </w:div>
    <w:div w:id="103110887">
      <w:bodyDiv w:val="1"/>
      <w:marLeft w:val="0"/>
      <w:marRight w:val="0"/>
      <w:marTop w:val="0"/>
      <w:marBottom w:val="0"/>
      <w:divBdr>
        <w:top w:val="none" w:sz="0" w:space="0" w:color="auto"/>
        <w:left w:val="none" w:sz="0" w:space="0" w:color="auto"/>
        <w:bottom w:val="none" w:sz="0" w:space="0" w:color="auto"/>
        <w:right w:val="none" w:sz="0" w:space="0" w:color="auto"/>
      </w:divBdr>
    </w:div>
    <w:div w:id="111680171">
      <w:bodyDiv w:val="1"/>
      <w:marLeft w:val="0"/>
      <w:marRight w:val="0"/>
      <w:marTop w:val="0"/>
      <w:marBottom w:val="0"/>
      <w:divBdr>
        <w:top w:val="none" w:sz="0" w:space="0" w:color="auto"/>
        <w:left w:val="none" w:sz="0" w:space="0" w:color="auto"/>
        <w:bottom w:val="none" w:sz="0" w:space="0" w:color="auto"/>
        <w:right w:val="none" w:sz="0" w:space="0" w:color="auto"/>
      </w:divBdr>
    </w:div>
    <w:div w:id="147483464">
      <w:bodyDiv w:val="1"/>
      <w:marLeft w:val="0"/>
      <w:marRight w:val="0"/>
      <w:marTop w:val="0"/>
      <w:marBottom w:val="0"/>
      <w:divBdr>
        <w:top w:val="none" w:sz="0" w:space="0" w:color="auto"/>
        <w:left w:val="none" w:sz="0" w:space="0" w:color="auto"/>
        <w:bottom w:val="none" w:sz="0" w:space="0" w:color="auto"/>
        <w:right w:val="none" w:sz="0" w:space="0" w:color="auto"/>
      </w:divBdr>
    </w:div>
    <w:div w:id="156500726">
      <w:bodyDiv w:val="1"/>
      <w:marLeft w:val="0"/>
      <w:marRight w:val="0"/>
      <w:marTop w:val="0"/>
      <w:marBottom w:val="0"/>
      <w:divBdr>
        <w:top w:val="none" w:sz="0" w:space="0" w:color="auto"/>
        <w:left w:val="none" w:sz="0" w:space="0" w:color="auto"/>
        <w:bottom w:val="none" w:sz="0" w:space="0" w:color="auto"/>
        <w:right w:val="none" w:sz="0" w:space="0" w:color="auto"/>
      </w:divBdr>
    </w:div>
    <w:div w:id="157159611">
      <w:bodyDiv w:val="1"/>
      <w:marLeft w:val="0"/>
      <w:marRight w:val="0"/>
      <w:marTop w:val="0"/>
      <w:marBottom w:val="0"/>
      <w:divBdr>
        <w:top w:val="none" w:sz="0" w:space="0" w:color="auto"/>
        <w:left w:val="none" w:sz="0" w:space="0" w:color="auto"/>
        <w:bottom w:val="none" w:sz="0" w:space="0" w:color="auto"/>
        <w:right w:val="none" w:sz="0" w:space="0" w:color="auto"/>
      </w:divBdr>
    </w:div>
    <w:div w:id="165940783">
      <w:bodyDiv w:val="1"/>
      <w:marLeft w:val="0"/>
      <w:marRight w:val="0"/>
      <w:marTop w:val="0"/>
      <w:marBottom w:val="0"/>
      <w:divBdr>
        <w:top w:val="none" w:sz="0" w:space="0" w:color="auto"/>
        <w:left w:val="none" w:sz="0" w:space="0" w:color="auto"/>
        <w:bottom w:val="none" w:sz="0" w:space="0" w:color="auto"/>
        <w:right w:val="none" w:sz="0" w:space="0" w:color="auto"/>
      </w:divBdr>
    </w:div>
    <w:div w:id="245505048">
      <w:bodyDiv w:val="1"/>
      <w:marLeft w:val="0"/>
      <w:marRight w:val="0"/>
      <w:marTop w:val="0"/>
      <w:marBottom w:val="0"/>
      <w:divBdr>
        <w:top w:val="none" w:sz="0" w:space="0" w:color="auto"/>
        <w:left w:val="none" w:sz="0" w:space="0" w:color="auto"/>
        <w:bottom w:val="none" w:sz="0" w:space="0" w:color="auto"/>
        <w:right w:val="none" w:sz="0" w:space="0" w:color="auto"/>
      </w:divBdr>
    </w:div>
    <w:div w:id="288826556">
      <w:bodyDiv w:val="1"/>
      <w:marLeft w:val="0"/>
      <w:marRight w:val="0"/>
      <w:marTop w:val="0"/>
      <w:marBottom w:val="0"/>
      <w:divBdr>
        <w:top w:val="none" w:sz="0" w:space="0" w:color="auto"/>
        <w:left w:val="none" w:sz="0" w:space="0" w:color="auto"/>
        <w:bottom w:val="none" w:sz="0" w:space="0" w:color="auto"/>
        <w:right w:val="none" w:sz="0" w:space="0" w:color="auto"/>
      </w:divBdr>
    </w:div>
    <w:div w:id="337929071">
      <w:bodyDiv w:val="1"/>
      <w:marLeft w:val="0"/>
      <w:marRight w:val="0"/>
      <w:marTop w:val="0"/>
      <w:marBottom w:val="0"/>
      <w:divBdr>
        <w:top w:val="none" w:sz="0" w:space="0" w:color="auto"/>
        <w:left w:val="none" w:sz="0" w:space="0" w:color="auto"/>
        <w:bottom w:val="none" w:sz="0" w:space="0" w:color="auto"/>
        <w:right w:val="none" w:sz="0" w:space="0" w:color="auto"/>
      </w:divBdr>
    </w:div>
    <w:div w:id="392118645">
      <w:bodyDiv w:val="1"/>
      <w:marLeft w:val="0"/>
      <w:marRight w:val="0"/>
      <w:marTop w:val="0"/>
      <w:marBottom w:val="0"/>
      <w:divBdr>
        <w:top w:val="none" w:sz="0" w:space="0" w:color="auto"/>
        <w:left w:val="none" w:sz="0" w:space="0" w:color="auto"/>
        <w:bottom w:val="none" w:sz="0" w:space="0" w:color="auto"/>
        <w:right w:val="none" w:sz="0" w:space="0" w:color="auto"/>
      </w:divBdr>
    </w:div>
    <w:div w:id="422149179">
      <w:bodyDiv w:val="1"/>
      <w:marLeft w:val="0"/>
      <w:marRight w:val="0"/>
      <w:marTop w:val="0"/>
      <w:marBottom w:val="0"/>
      <w:divBdr>
        <w:top w:val="none" w:sz="0" w:space="0" w:color="auto"/>
        <w:left w:val="none" w:sz="0" w:space="0" w:color="auto"/>
        <w:bottom w:val="none" w:sz="0" w:space="0" w:color="auto"/>
        <w:right w:val="none" w:sz="0" w:space="0" w:color="auto"/>
      </w:divBdr>
    </w:div>
    <w:div w:id="437989304">
      <w:bodyDiv w:val="1"/>
      <w:marLeft w:val="0"/>
      <w:marRight w:val="0"/>
      <w:marTop w:val="0"/>
      <w:marBottom w:val="0"/>
      <w:divBdr>
        <w:top w:val="none" w:sz="0" w:space="0" w:color="auto"/>
        <w:left w:val="none" w:sz="0" w:space="0" w:color="auto"/>
        <w:bottom w:val="none" w:sz="0" w:space="0" w:color="auto"/>
        <w:right w:val="none" w:sz="0" w:space="0" w:color="auto"/>
      </w:divBdr>
    </w:div>
    <w:div w:id="444008934">
      <w:bodyDiv w:val="1"/>
      <w:marLeft w:val="0"/>
      <w:marRight w:val="0"/>
      <w:marTop w:val="0"/>
      <w:marBottom w:val="0"/>
      <w:divBdr>
        <w:top w:val="none" w:sz="0" w:space="0" w:color="auto"/>
        <w:left w:val="none" w:sz="0" w:space="0" w:color="auto"/>
        <w:bottom w:val="none" w:sz="0" w:space="0" w:color="auto"/>
        <w:right w:val="none" w:sz="0" w:space="0" w:color="auto"/>
      </w:divBdr>
    </w:div>
    <w:div w:id="523444852">
      <w:bodyDiv w:val="1"/>
      <w:marLeft w:val="0"/>
      <w:marRight w:val="0"/>
      <w:marTop w:val="0"/>
      <w:marBottom w:val="0"/>
      <w:divBdr>
        <w:top w:val="none" w:sz="0" w:space="0" w:color="auto"/>
        <w:left w:val="none" w:sz="0" w:space="0" w:color="auto"/>
        <w:bottom w:val="none" w:sz="0" w:space="0" w:color="auto"/>
        <w:right w:val="none" w:sz="0" w:space="0" w:color="auto"/>
      </w:divBdr>
    </w:div>
    <w:div w:id="579828052">
      <w:bodyDiv w:val="1"/>
      <w:marLeft w:val="0"/>
      <w:marRight w:val="0"/>
      <w:marTop w:val="0"/>
      <w:marBottom w:val="0"/>
      <w:divBdr>
        <w:top w:val="none" w:sz="0" w:space="0" w:color="auto"/>
        <w:left w:val="none" w:sz="0" w:space="0" w:color="auto"/>
        <w:bottom w:val="none" w:sz="0" w:space="0" w:color="auto"/>
        <w:right w:val="none" w:sz="0" w:space="0" w:color="auto"/>
      </w:divBdr>
    </w:div>
    <w:div w:id="580604821">
      <w:bodyDiv w:val="1"/>
      <w:marLeft w:val="0"/>
      <w:marRight w:val="0"/>
      <w:marTop w:val="0"/>
      <w:marBottom w:val="0"/>
      <w:divBdr>
        <w:top w:val="none" w:sz="0" w:space="0" w:color="auto"/>
        <w:left w:val="none" w:sz="0" w:space="0" w:color="auto"/>
        <w:bottom w:val="none" w:sz="0" w:space="0" w:color="auto"/>
        <w:right w:val="none" w:sz="0" w:space="0" w:color="auto"/>
      </w:divBdr>
    </w:div>
    <w:div w:id="614214555">
      <w:bodyDiv w:val="1"/>
      <w:marLeft w:val="0"/>
      <w:marRight w:val="0"/>
      <w:marTop w:val="0"/>
      <w:marBottom w:val="0"/>
      <w:divBdr>
        <w:top w:val="none" w:sz="0" w:space="0" w:color="auto"/>
        <w:left w:val="none" w:sz="0" w:space="0" w:color="auto"/>
        <w:bottom w:val="none" w:sz="0" w:space="0" w:color="auto"/>
        <w:right w:val="none" w:sz="0" w:space="0" w:color="auto"/>
      </w:divBdr>
    </w:div>
    <w:div w:id="625744230">
      <w:bodyDiv w:val="1"/>
      <w:marLeft w:val="0"/>
      <w:marRight w:val="0"/>
      <w:marTop w:val="0"/>
      <w:marBottom w:val="0"/>
      <w:divBdr>
        <w:top w:val="none" w:sz="0" w:space="0" w:color="auto"/>
        <w:left w:val="none" w:sz="0" w:space="0" w:color="auto"/>
        <w:bottom w:val="none" w:sz="0" w:space="0" w:color="auto"/>
        <w:right w:val="none" w:sz="0" w:space="0" w:color="auto"/>
      </w:divBdr>
    </w:div>
    <w:div w:id="677584851">
      <w:bodyDiv w:val="1"/>
      <w:marLeft w:val="0"/>
      <w:marRight w:val="0"/>
      <w:marTop w:val="0"/>
      <w:marBottom w:val="0"/>
      <w:divBdr>
        <w:top w:val="none" w:sz="0" w:space="0" w:color="auto"/>
        <w:left w:val="none" w:sz="0" w:space="0" w:color="auto"/>
        <w:bottom w:val="none" w:sz="0" w:space="0" w:color="auto"/>
        <w:right w:val="none" w:sz="0" w:space="0" w:color="auto"/>
      </w:divBdr>
    </w:div>
    <w:div w:id="703949108">
      <w:bodyDiv w:val="1"/>
      <w:marLeft w:val="0"/>
      <w:marRight w:val="0"/>
      <w:marTop w:val="0"/>
      <w:marBottom w:val="0"/>
      <w:divBdr>
        <w:top w:val="none" w:sz="0" w:space="0" w:color="auto"/>
        <w:left w:val="none" w:sz="0" w:space="0" w:color="auto"/>
        <w:bottom w:val="none" w:sz="0" w:space="0" w:color="auto"/>
        <w:right w:val="none" w:sz="0" w:space="0" w:color="auto"/>
      </w:divBdr>
    </w:div>
    <w:div w:id="731542483">
      <w:bodyDiv w:val="1"/>
      <w:marLeft w:val="0"/>
      <w:marRight w:val="0"/>
      <w:marTop w:val="0"/>
      <w:marBottom w:val="0"/>
      <w:divBdr>
        <w:top w:val="none" w:sz="0" w:space="0" w:color="auto"/>
        <w:left w:val="none" w:sz="0" w:space="0" w:color="auto"/>
        <w:bottom w:val="none" w:sz="0" w:space="0" w:color="auto"/>
        <w:right w:val="none" w:sz="0" w:space="0" w:color="auto"/>
      </w:divBdr>
    </w:div>
    <w:div w:id="735669774">
      <w:bodyDiv w:val="1"/>
      <w:marLeft w:val="0"/>
      <w:marRight w:val="0"/>
      <w:marTop w:val="0"/>
      <w:marBottom w:val="0"/>
      <w:divBdr>
        <w:top w:val="none" w:sz="0" w:space="0" w:color="auto"/>
        <w:left w:val="none" w:sz="0" w:space="0" w:color="auto"/>
        <w:bottom w:val="none" w:sz="0" w:space="0" w:color="auto"/>
        <w:right w:val="none" w:sz="0" w:space="0" w:color="auto"/>
      </w:divBdr>
    </w:div>
    <w:div w:id="763500922">
      <w:bodyDiv w:val="1"/>
      <w:marLeft w:val="0"/>
      <w:marRight w:val="0"/>
      <w:marTop w:val="0"/>
      <w:marBottom w:val="0"/>
      <w:divBdr>
        <w:top w:val="none" w:sz="0" w:space="0" w:color="auto"/>
        <w:left w:val="none" w:sz="0" w:space="0" w:color="auto"/>
        <w:bottom w:val="none" w:sz="0" w:space="0" w:color="auto"/>
        <w:right w:val="none" w:sz="0" w:space="0" w:color="auto"/>
      </w:divBdr>
    </w:div>
    <w:div w:id="824474437">
      <w:bodyDiv w:val="1"/>
      <w:marLeft w:val="0"/>
      <w:marRight w:val="0"/>
      <w:marTop w:val="0"/>
      <w:marBottom w:val="0"/>
      <w:divBdr>
        <w:top w:val="none" w:sz="0" w:space="0" w:color="auto"/>
        <w:left w:val="none" w:sz="0" w:space="0" w:color="auto"/>
        <w:bottom w:val="none" w:sz="0" w:space="0" w:color="auto"/>
        <w:right w:val="none" w:sz="0" w:space="0" w:color="auto"/>
      </w:divBdr>
    </w:div>
    <w:div w:id="828256262">
      <w:bodyDiv w:val="1"/>
      <w:marLeft w:val="0"/>
      <w:marRight w:val="0"/>
      <w:marTop w:val="0"/>
      <w:marBottom w:val="0"/>
      <w:divBdr>
        <w:top w:val="none" w:sz="0" w:space="0" w:color="auto"/>
        <w:left w:val="none" w:sz="0" w:space="0" w:color="auto"/>
        <w:bottom w:val="none" w:sz="0" w:space="0" w:color="auto"/>
        <w:right w:val="none" w:sz="0" w:space="0" w:color="auto"/>
      </w:divBdr>
    </w:div>
    <w:div w:id="901136580">
      <w:bodyDiv w:val="1"/>
      <w:marLeft w:val="0"/>
      <w:marRight w:val="0"/>
      <w:marTop w:val="0"/>
      <w:marBottom w:val="0"/>
      <w:divBdr>
        <w:top w:val="none" w:sz="0" w:space="0" w:color="auto"/>
        <w:left w:val="none" w:sz="0" w:space="0" w:color="auto"/>
        <w:bottom w:val="none" w:sz="0" w:space="0" w:color="auto"/>
        <w:right w:val="none" w:sz="0" w:space="0" w:color="auto"/>
      </w:divBdr>
    </w:div>
    <w:div w:id="909004279">
      <w:bodyDiv w:val="1"/>
      <w:marLeft w:val="0"/>
      <w:marRight w:val="0"/>
      <w:marTop w:val="0"/>
      <w:marBottom w:val="0"/>
      <w:divBdr>
        <w:top w:val="none" w:sz="0" w:space="0" w:color="auto"/>
        <w:left w:val="none" w:sz="0" w:space="0" w:color="auto"/>
        <w:bottom w:val="none" w:sz="0" w:space="0" w:color="auto"/>
        <w:right w:val="none" w:sz="0" w:space="0" w:color="auto"/>
      </w:divBdr>
    </w:div>
    <w:div w:id="923419576">
      <w:bodyDiv w:val="1"/>
      <w:marLeft w:val="0"/>
      <w:marRight w:val="0"/>
      <w:marTop w:val="0"/>
      <w:marBottom w:val="0"/>
      <w:divBdr>
        <w:top w:val="none" w:sz="0" w:space="0" w:color="auto"/>
        <w:left w:val="none" w:sz="0" w:space="0" w:color="auto"/>
        <w:bottom w:val="none" w:sz="0" w:space="0" w:color="auto"/>
        <w:right w:val="none" w:sz="0" w:space="0" w:color="auto"/>
      </w:divBdr>
    </w:div>
    <w:div w:id="923800671">
      <w:bodyDiv w:val="1"/>
      <w:marLeft w:val="0"/>
      <w:marRight w:val="0"/>
      <w:marTop w:val="0"/>
      <w:marBottom w:val="0"/>
      <w:divBdr>
        <w:top w:val="none" w:sz="0" w:space="0" w:color="auto"/>
        <w:left w:val="none" w:sz="0" w:space="0" w:color="auto"/>
        <w:bottom w:val="none" w:sz="0" w:space="0" w:color="auto"/>
        <w:right w:val="none" w:sz="0" w:space="0" w:color="auto"/>
      </w:divBdr>
    </w:div>
    <w:div w:id="941298826">
      <w:bodyDiv w:val="1"/>
      <w:marLeft w:val="0"/>
      <w:marRight w:val="0"/>
      <w:marTop w:val="0"/>
      <w:marBottom w:val="0"/>
      <w:divBdr>
        <w:top w:val="none" w:sz="0" w:space="0" w:color="auto"/>
        <w:left w:val="none" w:sz="0" w:space="0" w:color="auto"/>
        <w:bottom w:val="none" w:sz="0" w:space="0" w:color="auto"/>
        <w:right w:val="none" w:sz="0" w:space="0" w:color="auto"/>
      </w:divBdr>
    </w:div>
    <w:div w:id="1022055851">
      <w:bodyDiv w:val="1"/>
      <w:marLeft w:val="0"/>
      <w:marRight w:val="0"/>
      <w:marTop w:val="0"/>
      <w:marBottom w:val="0"/>
      <w:divBdr>
        <w:top w:val="none" w:sz="0" w:space="0" w:color="auto"/>
        <w:left w:val="none" w:sz="0" w:space="0" w:color="auto"/>
        <w:bottom w:val="none" w:sz="0" w:space="0" w:color="auto"/>
        <w:right w:val="none" w:sz="0" w:space="0" w:color="auto"/>
      </w:divBdr>
    </w:div>
    <w:div w:id="1040201916">
      <w:bodyDiv w:val="1"/>
      <w:marLeft w:val="0"/>
      <w:marRight w:val="0"/>
      <w:marTop w:val="0"/>
      <w:marBottom w:val="0"/>
      <w:divBdr>
        <w:top w:val="none" w:sz="0" w:space="0" w:color="auto"/>
        <w:left w:val="none" w:sz="0" w:space="0" w:color="auto"/>
        <w:bottom w:val="none" w:sz="0" w:space="0" w:color="auto"/>
        <w:right w:val="none" w:sz="0" w:space="0" w:color="auto"/>
      </w:divBdr>
    </w:div>
    <w:div w:id="1047415181">
      <w:bodyDiv w:val="1"/>
      <w:marLeft w:val="0"/>
      <w:marRight w:val="0"/>
      <w:marTop w:val="0"/>
      <w:marBottom w:val="0"/>
      <w:divBdr>
        <w:top w:val="none" w:sz="0" w:space="0" w:color="auto"/>
        <w:left w:val="none" w:sz="0" w:space="0" w:color="auto"/>
        <w:bottom w:val="none" w:sz="0" w:space="0" w:color="auto"/>
        <w:right w:val="none" w:sz="0" w:space="0" w:color="auto"/>
      </w:divBdr>
    </w:div>
    <w:div w:id="1118641311">
      <w:bodyDiv w:val="1"/>
      <w:marLeft w:val="0"/>
      <w:marRight w:val="0"/>
      <w:marTop w:val="0"/>
      <w:marBottom w:val="0"/>
      <w:divBdr>
        <w:top w:val="none" w:sz="0" w:space="0" w:color="auto"/>
        <w:left w:val="none" w:sz="0" w:space="0" w:color="auto"/>
        <w:bottom w:val="none" w:sz="0" w:space="0" w:color="auto"/>
        <w:right w:val="none" w:sz="0" w:space="0" w:color="auto"/>
      </w:divBdr>
    </w:div>
    <w:div w:id="1126891713">
      <w:bodyDiv w:val="1"/>
      <w:marLeft w:val="0"/>
      <w:marRight w:val="0"/>
      <w:marTop w:val="0"/>
      <w:marBottom w:val="0"/>
      <w:divBdr>
        <w:top w:val="none" w:sz="0" w:space="0" w:color="auto"/>
        <w:left w:val="none" w:sz="0" w:space="0" w:color="auto"/>
        <w:bottom w:val="none" w:sz="0" w:space="0" w:color="auto"/>
        <w:right w:val="none" w:sz="0" w:space="0" w:color="auto"/>
      </w:divBdr>
    </w:div>
    <w:div w:id="1131359520">
      <w:bodyDiv w:val="1"/>
      <w:marLeft w:val="0"/>
      <w:marRight w:val="0"/>
      <w:marTop w:val="0"/>
      <w:marBottom w:val="0"/>
      <w:divBdr>
        <w:top w:val="none" w:sz="0" w:space="0" w:color="auto"/>
        <w:left w:val="none" w:sz="0" w:space="0" w:color="auto"/>
        <w:bottom w:val="none" w:sz="0" w:space="0" w:color="auto"/>
        <w:right w:val="none" w:sz="0" w:space="0" w:color="auto"/>
      </w:divBdr>
    </w:div>
    <w:div w:id="1146897218">
      <w:bodyDiv w:val="1"/>
      <w:marLeft w:val="0"/>
      <w:marRight w:val="0"/>
      <w:marTop w:val="0"/>
      <w:marBottom w:val="0"/>
      <w:divBdr>
        <w:top w:val="none" w:sz="0" w:space="0" w:color="auto"/>
        <w:left w:val="none" w:sz="0" w:space="0" w:color="auto"/>
        <w:bottom w:val="none" w:sz="0" w:space="0" w:color="auto"/>
        <w:right w:val="none" w:sz="0" w:space="0" w:color="auto"/>
      </w:divBdr>
    </w:div>
    <w:div w:id="1259753430">
      <w:bodyDiv w:val="1"/>
      <w:marLeft w:val="0"/>
      <w:marRight w:val="0"/>
      <w:marTop w:val="0"/>
      <w:marBottom w:val="0"/>
      <w:divBdr>
        <w:top w:val="none" w:sz="0" w:space="0" w:color="auto"/>
        <w:left w:val="none" w:sz="0" w:space="0" w:color="auto"/>
        <w:bottom w:val="none" w:sz="0" w:space="0" w:color="auto"/>
        <w:right w:val="none" w:sz="0" w:space="0" w:color="auto"/>
      </w:divBdr>
    </w:div>
    <w:div w:id="1270502321">
      <w:bodyDiv w:val="1"/>
      <w:marLeft w:val="0"/>
      <w:marRight w:val="0"/>
      <w:marTop w:val="0"/>
      <w:marBottom w:val="0"/>
      <w:divBdr>
        <w:top w:val="none" w:sz="0" w:space="0" w:color="auto"/>
        <w:left w:val="none" w:sz="0" w:space="0" w:color="auto"/>
        <w:bottom w:val="none" w:sz="0" w:space="0" w:color="auto"/>
        <w:right w:val="none" w:sz="0" w:space="0" w:color="auto"/>
      </w:divBdr>
    </w:div>
    <w:div w:id="1378315132">
      <w:bodyDiv w:val="1"/>
      <w:marLeft w:val="0"/>
      <w:marRight w:val="0"/>
      <w:marTop w:val="0"/>
      <w:marBottom w:val="0"/>
      <w:divBdr>
        <w:top w:val="none" w:sz="0" w:space="0" w:color="auto"/>
        <w:left w:val="none" w:sz="0" w:space="0" w:color="auto"/>
        <w:bottom w:val="none" w:sz="0" w:space="0" w:color="auto"/>
        <w:right w:val="none" w:sz="0" w:space="0" w:color="auto"/>
      </w:divBdr>
    </w:div>
    <w:div w:id="1400782393">
      <w:bodyDiv w:val="1"/>
      <w:marLeft w:val="0"/>
      <w:marRight w:val="0"/>
      <w:marTop w:val="0"/>
      <w:marBottom w:val="0"/>
      <w:divBdr>
        <w:top w:val="none" w:sz="0" w:space="0" w:color="auto"/>
        <w:left w:val="none" w:sz="0" w:space="0" w:color="auto"/>
        <w:bottom w:val="none" w:sz="0" w:space="0" w:color="auto"/>
        <w:right w:val="none" w:sz="0" w:space="0" w:color="auto"/>
      </w:divBdr>
    </w:div>
    <w:div w:id="1401901378">
      <w:bodyDiv w:val="1"/>
      <w:marLeft w:val="0"/>
      <w:marRight w:val="0"/>
      <w:marTop w:val="0"/>
      <w:marBottom w:val="0"/>
      <w:divBdr>
        <w:top w:val="none" w:sz="0" w:space="0" w:color="auto"/>
        <w:left w:val="none" w:sz="0" w:space="0" w:color="auto"/>
        <w:bottom w:val="none" w:sz="0" w:space="0" w:color="auto"/>
        <w:right w:val="none" w:sz="0" w:space="0" w:color="auto"/>
      </w:divBdr>
    </w:div>
    <w:div w:id="1416973271">
      <w:bodyDiv w:val="1"/>
      <w:marLeft w:val="0"/>
      <w:marRight w:val="0"/>
      <w:marTop w:val="0"/>
      <w:marBottom w:val="0"/>
      <w:divBdr>
        <w:top w:val="none" w:sz="0" w:space="0" w:color="auto"/>
        <w:left w:val="none" w:sz="0" w:space="0" w:color="auto"/>
        <w:bottom w:val="none" w:sz="0" w:space="0" w:color="auto"/>
        <w:right w:val="none" w:sz="0" w:space="0" w:color="auto"/>
      </w:divBdr>
    </w:div>
    <w:div w:id="1466577784">
      <w:bodyDiv w:val="1"/>
      <w:marLeft w:val="0"/>
      <w:marRight w:val="0"/>
      <w:marTop w:val="0"/>
      <w:marBottom w:val="0"/>
      <w:divBdr>
        <w:top w:val="none" w:sz="0" w:space="0" w:color="auto"/>
        <w:left w:val="none" w:sz="0" w:space="0" w:color="auto"/>
        <w:bottom w:val="none" w:sz="0" w:space="0" w:color="auto"/>
        <w:right w:val="none" w:sz="0" w:space="0" w:color="auto"/>
      </w:divBdr>
    </w:div>
    <w:div w:id="1503734735">
      <w:bodyDiv w:val="1"/>
      <w:marLeft w:val="0"/>
      <w:marRight w:val="0"/>
      <w:marTop w:val="0"/>
      <w:marBottom w:val="0"/>
      <w:divBdr>
        <w:top w:val="none" w:sz="0" w:space="0" w:color="auto"/>
        <w:left w:val="none" w:sz="0" w:space="0" w:color="auto"/>
        <w:bottom w:val="none" w:sz="0" w:space="0" w:color="auto"/>
        <w:right w:val="none" w:sz="0" w:space="0" w:color="auto"/>
      </w:divBdr>
    </w:div>
    <w:div w:id="1518228537">
      <w:bodyDiv w:val="1"/>
      <w:marLeft w:val="0"/>
      <w:marRight w:val="0"/>
      <w:marTop w:val="0"/>
      <w:marBottom w:val="0"/>
      <w:divBdr>
        <w:top w:val="none" w:sz="0" w:space="0" w:color="auto"/>
        <w:left w:val="none" w:sz="0" w:space="0" w:color="auto"/>
        <w:bottom w:val="none" w:sz="0" w:space="0" w:color="auto"/>
        <w:right w:val="none" w:sz="0" w:space="0" w:color="auto"/>
      </w:divBdr>
    </w:div>
    <w:div w:id="1533767336">
      <w:bodyDiv w:val="1"/>
      <w:marLeft w:val="0"/>
      <w:marRight w:val="0"/>
      <w:marTop w:val="0"/>
      <w:marBottom w:val="0"/>
      <w:divBdr>
        <w:top w:val="none" w:sz="0" w:space="0" w:color="auto"/>
        <w:left w:val="none" w:sz="0" w:space="0" w:color="auto"/>
        <w:bottom w:val="none" w:sz="0" w:space="0" w:color="auto"/>
        <w:right w:val="none" w:sz="0" w:space="0" w:color="auto"/>
      </w:divBdr>
    </w:div>
    <w:div w:id="1634477856">
      <w:bodyDiv w:val="1"/>
      <w:marLeft w:val="0"/>
      <w:marRight w:val="0"/>
      <w:marTop w:val="0"/>
      <w:marBottom w:val="0"/>
      <w:divBdr>
        <w:top w:val="none" w:sz="0" w:space="0" w:color="auto"/>
        <w:left w:val="none" w:sz="0" w:space="0" w:color="auto"/>
        <w:bottom w:val="none" w:sz="0" w:space="0" w:color="auto"/>
        <w:right w:val="none" w:sz="0" w:space="0" w:color="auto"/>
      </w:divBdr>
    </w:div>
    <w:div w:id="1679501052">
      <w:bodyDiv w:val="1"/>
      <w:marLeft w:val="0"/>
      <w:marRight w:val="0"/>
      <w:marTop w:val="0"/>
      <w:marBottom w:val="0"/>
      <w:divBdr>
        <w:top w:val="none" w:sz="0" w:space="0" w:color="auto"/>
        <w:left w:val="none" w:sz="0" w:space="0" w:color="auto"/>
        <w:bottom w:val="none" w:sz="0" w:space="0" w:color="auto"/>
        <w:right w:val="none" w:sz="0" w:space="0" w:color="auto"/>
      </w:divBdr>
    </w:div>
    <w:div w:id="1689329199">
      <w:bodyDiv w:val="1"/>
      <w:marLeft w:val="0"/>
      <w:marRight w:val="0"/>
      <w:marTop w:val="0"/>
      <w:marBottom w:val="0"/>
      <w:divBdr>
        <w:top w:val="none" w:sz="0" w:space="0" w:color="auto"/>
        <w:left w:val="none" w:sz="0" w:space="0" w:color="auto"/>
        <w:bottom w:val="none" w:sz="0" w:space="0" w:color="auto"/>
        <w:right w:val="none" w:sz="0" w:space="0" w:color="auto"/>
      </w:divBdr>
    </w:div>
    <w:div w:id="1709257469">
      <w:bodyDiv w:val="1"/>
      <w:marLeft w:val="0"/>
      <w:marRight w:val="0"/>
      <w:marTop w:val="0"/>
      <w:marBottom w:val="0"/>
      <w:divBdr>
        <w:top w:val="none" w:sz="0" w:space="0" w:color="auto"/>
        <w:left w:val="none" w:sz="0" w:space="0" w:color="auto"/>
        <w:bottom w:val="none" w:sz="0" w:space="0" w:color="auto"/>
        <w:right w:val="none" w:sz="0" w:space="0" w:color="auto"/>
      </w:divBdr>
    </w:div>
    <w:div w:id="1712995103">
      <w:bodyDiv w:val="1"/>
      <w:marLeft w:val="0"/>
      <w:marRight w:val="0"/>
      <w:marTop w:val="0"/>
      <w:marBottom w:val="0"/>
      <w:divBdr>
        <w:top w:val="none" w:sz="0" w:space="0" w:color="auto"/>
        <w:left w:val="none" w:sz="0" w:space="0" w:color="auto"/>
        <w:bottom w:val="none" w:sz="0" w:space="0" w:color="auto"/>
        <w:right w:val="none" w:sz="0" w:space="0" w:color="auto"/>
      </w:divBdr>
    </w:div>
    <w:div w:id="1733582327">
      <w:bodyDiv w:val="1"/>
      <w:marLeft w:val="0"/>
      <w:marRight w:val="0"/>
      <w:marTop w:val="0"/>
      <w:marBottom w:val="0"/>
      <w:divBdr>
        <w:top w:val="none" w:sz="0" w:space="0" w:color="auto"/>
        <w:left w:val="none" w:sz="0" w:space="0" w:color="auto"/>
        <w:bottom w:val="none" w:sz="0" w:space="0" w:color="auto"/>
        <w:right w:val="none" w:sz="0" w:space="0" w:color="auto"/>
      </w:divBdr>
    </w:div>
    <w:div w:id="1845435301">
      <w:bodyDiv w:val="1"/>
      <w:marLeft w:val="0"/>
      <w:marRight w:val="0"/>
      <w:marTop w:val="0"/>
      <w:marBottom w:val="0"/>
      <w:divBdr>
        <w:top w:val="none" w:sz="0" w:space="0" w:color="auto"/>
        <w:left w:val="none" w:sz="0" w:space="0" w:color="auto"/>
        <w:bottom w:val="none" w:sz="0" w:space="0" w:color="auto"/>
        <w:right w:val="none" w:sz="0" w:space="0" w:color="auto"/>
      </w:divBdr>
    </w:div>
    <w:div w:id="1870222061">
      <w:bodyDiv w:val="1"/>
      <w:marLeft w:val="0"/>
      <w:marRight w:val="0"/>
      <w:marTop w:val="0"/>
      <w:marBottom w:val="0"/>
      <w:divBdr>
        <w:top w:val="none" w:sz="0" w:space="0" w:color="auto"/>
        <w:left w:val="none" w:sz="0" w:space="0" w:color="auto"/>
        <w:bottom w:val="none" w:sz="0" w:space="0" w:color="auto"/>
        <w:right w:val="none" w:sz="0" w:space="0" w:color="auto"/>
      </w:divBdr>
    </w:div>
    <w:div w:id="1917324368">
      <w:bodyDiv w:val="1"/>
      <w:marLeft w:val="0"/>
      <w:marRight w:val="0"/>
      <w:marTop w:val="0"/>
      <w:marBottom w:val="0"/>
      <w:divBdr>
        <w:top w:val="none" w:sz="0" w:space="0" w:color="auto"/>
        <w:left w:val="none" w:sz="0" w:space="0" w:color="auto"/>
        <w:bottom w:val="none" w:sz="0" w:space="0" w:color="auto"/>
        <w:right w:val="none" w:sz="0" w:space="0" w:color="auto"/>
      </w:divBdr>
    </w:div>
    <w:div w:id="1965042351">
      <w:bodyDiv w:val="1"/>
      <w:marLeft w:val="0"/>
      <w:marRight w:val="0"/>
      <w:marTop w:val="0"/>
      <w:marBottom w:val="0"/>
      <w:divBdr>
        <w:top w:val="none" w:sz="0" w:space="0" w:color="auto"/>
        <w:left w:val="none" w:sz="0" w:space="0" w:color="auto"/>
        <w:bottom w:val="none" w:sz="0" w:space="0" w:color="auto"/>
        <w:right w:val="none" w:sz="0" w:space="0" w:color="auto"/>
      </w:divBdr>
    </w:div>
    <w:div w:id="1972051775">
      <w:bodyDiv w:val="1"/>
      <w:marLeft w:val="0"/>
      <w:marRight w:val="0"/>
      <w:marTop w:val="0"/>
      <w:marBottom w:val="0"/>
      <w:divBdr>
        <w:top w:val="none" w:sz="0" w:space="0" w:color="auto"/>
        <w:left w:val="none" w:sz="0" w:space="0" w:color="auto"/>
        <w:bottom w:val="none" w:sz="0" w:space="0" w:color="auto"/>
        <w:right w:val="none" w:sz="0" w:space="0" w:color="auto"/>
      </w:divBdr>
    </w:div>
    <w:div w:id="2061316799">
      <w:bodyDiv w:val="1"/>
      <w:marLeft w:val="0"/>
      <w:marRight w:val="0"/>
      <w:marTop w:val="0"/>
      <w:marBottom w:val="0"/>
      <w:divBdr>
        <w:top w:val="none" w:sz="0" w:space="0" w:color="auto"/>
        <w:left w:val="none" w:sz="0" w:space="0" w:color="auto"/>
        <w:bottom w:val="none" w:sz="0" w:space="0" w:color="auto"/>
        <w:right w:val="none" w:sz="0" w:space="0" w:color="auto"/>
      </w:divBdr>
    </w:div>
    <w:div w:id="209512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459A68BA-82B9-4199-8CCF-950FA0C74DDF%7d" TargetMode="External"/><Relationship Id="rId13" Type="http://schemas.openxmlformats.org/officeDocument/2006/relationships/hyperlink" Target="http://www.pjm.com/committees-and-groups/subcommittees/mss.aspx" TargetMode="External"/><Relationship Id="rId18" Type="http://schemas.openxmlformats.org/officeDocument/2006/relationships/hyperlink" Target="https://learn.pjm.com/"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pjm.com/committees-and-groups/committees/form-facilitator-feedback.aspx" TargetMode="External"/><Relationship Id="rId7" Type="http://schemas.openxmlformats.org/officeDocument/2006/relationships/endnotes" Target="endnotes.xml"/><Relationship Id="rId12" Type="http://schemas.openxmlformats.org/officeDocument/2006/relationships/hyperlink" Target="https://www.pjm.com/committees-and-groups/subcommittees/dirs.aspx" TargetMode="External"/><Relationship Id="rId17" Type="http://schemas.openxmlformats.org/officeDocument/2006/relationships/hyperlink" Target="https://www.pjm.com/committees-and-groups/committees/form-facilitator-feedback.asp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jm.com/committees-and-groups/subcommittees/drs.asp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theme" Target="theme/theme1.xml"/><Relationship Id="rId10" Type="http://schemas.openxmlformats.org/officeDocument/2006/relationships/hyperlink" Target="https://www.pjm.com/committees-and-groups/subcommittees/cds" TargetMode="External"/><Relationship Id="rId4" Type="http://schemas.openxmlformats.org/officeDocument/2006/relationships/settings" Target="settings.xml"/><Relationship Id="rId9" Type="http://schemas.openxmlformats.org/officeDocument/2006/relationships/hyperlink" Target="https://www.pjm.com/committees-and-groups/task-forces/afmtf" TargetMode="External"/><Relationship Id="rId14" Type="http://schemas.openxmlformats.org/officeDocument/2006/relationships/hyperlink" Target="http://www.pjm.com/committees-and-groups/committees/mc.aspx" TargetMode="External"/><Relationship Id="rId22" Type="http://schemas.openxmlformats.org/officeDocument/2006/relationships/hyperlink" Target="https://learn.pjm.co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shab\Downloads\Agenda%20(Operator%20Assisted%20Call)%20(1).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415DE7-8EF6-4C84-AA04-1A081728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(1).dotx</Template>
  <TotalTime>1264</TotalTime>
  <Pages>5</Pages>
  <Words>1342</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Bhavana Keshavamurthy</dc:creator>
  <cp:keywords/>
  <dc:description/>
  <cp:lastModifiedBy>Disciullo, Nicholas</cp:lastModifiedBy>
  <cp:revision>12</cp:revision>
  <cp:lastPrinted>2020-08-26T17:32:00Z</cp:lastPrinted>
  <dcterms:created xsi:type="dcterms:W3CDTF">2021-06-28T18:13:00Z</dcterms:created>
  <dcterms:modified xsi:type="dcterms:W3CDTF">2021-07-07T18:17:00Z</dcterms:modified>
</cp:coreProperties>
</file>