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B62597" w:rsidRPr="00B62597" w:rsidP="00755096" w14:paraId="054DEB74" w14:textId="4F94DB03">
      <w:pPr>
        <w:pStyle w:val="MeetingDetails"/>
      </w:pPr>
      <w:r>
        <w:t>M</w:t>
      </w:r>
      <w:r w:rsidR="00AE7FBD">
        <w:t>arkets &amp; Reliability Committee</w:t>
      </w:r>
      <w:r w:rsidR="003B5F1C">
        <w:t>s</w:t>
      </w:r>
    </w:p>
    <w:p w:rsidR="00B62597" w:rsidRPr="00B62597" w:rsidP="00755096" w14:paraId="194E70A6" w14:textId="77777777">
      <w:pPr>
        <w:pStyle w:val="MeetingDetails"/>
      </w:pPr>
      <w:r>
        <w:t>PJM Conference and Training Center, Audubon, PA</w:t>
      </w:r>
      <w:r w:rsidRPr="004C6E71" w:rsidR="004C6E71">
        <w:t xml:space="preserve"> </w:t>
      </w:r>
      <w:r w:rsidR="0067542D">
        <w:t>/ WebEx</w:t>
      </w:r>
    </w:p>
    <w:p w:rsidR="00B62597" w:rsidRPr="00DA1A8A" w:rsidP="00755096" w14:paraId="714449EC" w14:textId="563CD7D8">
      <w:pPr>
        <w:pStyle w:val="MeetingDetails"/>
      </w:pPr>
      <w:r>
        <w:t>October 25</w:t>
      </w:r>
      <w:r w:rsidR="00DF3422">
        <w:t>, 2023</w:t>
      </w:r>
    </w:p>
    <w:p w:rsidR="00B62597" w:rsidP="00755096" w14:paraId="63D4D6B9" w14:textId="02A2DDBF">
      <w:pPr>
        <w:pStyle w:val="MeetingDetails"/>
      </w:pPr>
      <w:r>
        <w:t>9</w:t>
      </w:r>
      <w:r w:rsidR="004C6E71">
        <w:t>:00</w:t>
      </w:r>
      <w:r w:rsidRPr="00265236" w:rsidR="000F1862">
        <w:rPr>
          <w:color w:val="FF0000"/>
        </w:rPr>
        <w:t xml:space="preserve"> </w:t>
      </w:r>
      <w:r>
        <w:t>a</w:t>
      </w:r>
      <w:r w:rsidRPr="000F1862" w:rsidR="001665BE">
        <w:t>.</w:t>
      </w:r>
      <w:r w:rsidRPr="00BC1415" w:rsidR="001665BE">
        <w:t>m</w:t>
      </w:r>
      <w:r w:rsidRPr="00BC1415" w:rsidR="007B3881">
        <w:t>.</w:t>
      </w:r>
      <w:r w:rsidRPr="00BC1415" w:rsidR="004C6E71">
        <w:t xml:space="preserve"> –</w:t>
      </w:r>
      <w:r w:rsidR="00AA597E">
        <w:t xml:space="preserve"> </w:t>
      </w:r>
      <w:r w:rsidR="00212332">
        <w:t>12:3</w:t>
      </w:r>
      <w:r w:rsidR="00FD1B16">
        <w:t>5</w:t>
      </w:r>
      <w:r w:rsidR="00AA5669">
        <w:t xml:space="preserve"> p</w:t>
      </w:r>
      <w:r w:rsidRPr="007A7841" w:rsidR="00BC1415">
        <w:t>.</w:t>
      </w:r>
      <w:r w:rsidRPr="007A7841" w:rsidR="004C6E71">
        <w:t>m</w:t>
      </w:r>
      <w:r w:rsidRPr="00BC1415" w:rsidR="004C6E71">
        <w:t xml:space="preserve">. </w:t>
      </w:r>
      <w:r w:rsidRPr="00BC1415" w:rsidR="0088561C">
        <w:t>EPT</w:t>
      </w:r>
    </w:p>
    <w:p w:rsidR="00117AE0" w:rsidP="00755096" w14:paraId="773E57F0" w14:textId="77777777">
      <w:pPr>
        <w:pStyle w:val="MeetingDetails"/>
      </w:pPr>
    </w:p>
    <w:p w:rsidR="00B62597" w:rsidRPr="00B62597" w:rsidP="009F52D5" w14:paraId="2DC07F22" w14:textId="77777777">
      <w:pPr>
        <w:pStyle w:val="PrimaryHeading"/>
        <w:rPr>
          <w:caps/>
        </w:rPr>
      </w:pPr>
      <w:bookmarkStart w:id="0" w:name="OLE_LINK5"/>
      <w:bookmarkStart w:id="1" w:name="OLE_LINK3"/>
      <w:r>
        <w:t>Administration (</w:t>
      </w:r>
      <w:r w:rsidR="00BC1415">
        <w:t>9:00-9:</w:t>
      </w:r>
      <w:r w:rsidR="00601BBF">
        <w:t>05</w:t>
      </w:r>
      <w:r w:rsidRPr="00B62597">
        <w:t>)</w:t>
      </w:r>
    </w:p>
    <w:bookmarkEnd w:id="0"/>
    <w:bookmarkEnd w:id="1"/>
    <w:p w:rsidR="006B611D" w:rsidRPr="00AA2C3E" w:rsidP="00707267" w14:paraId="4CDA1963" w14:textId="7EA5DBDC">
      <w:pPr>
        <w:pStyle w:val="SecondaryHeading-Numbered"/>
        <w:spacing w:before="120"/>
        <w:ind w:left="360"/>
        <w:rPr>
          <w:szCs w:val="24"/>
        </w:rPr>
      </w:pPr>
      <w:r w:rsidRPr="00AA2C3E">
        <w:rPr>
          <w:szCs w:val="24"/>
        </w:rPr>
        <w:t xml:space="preserve">Welcome, announcements and Anti-trust, Code of Conduct, and Public Meetings/Media Participation – </w:t>
      </w:r>
      <w:r w:rsidR="003E0BE1">
        <w:rPr>
          <w:szCs w:val="24"/>
        </w:rPr>
        <w:t>Stu Bresler</w:t>
      </w:r>
      <w:r w:rsidRPr="00AA2C3E">
        <w:rPr>
          <w:szCs w:val="24"/>
        </w:rPr>
        <w:t xml:space="preserve"> </w:t>
      </w:r>
      <w:r w:rsidR="00601BBF">
        <w:rPr>
          <w:szCs w:val="24"/>
        </w:rPr>
        <w:t xml:space="preserve">and </w:t>
      </w:r>
      <w:r w:rsidR="008A4184">
        <w:rPr>
          <w:szCs w:val="24"/>
        </w:rPr>
        <w:t>Dave Anders</w:t>
      </w:r>
      <w:r w:rsidR="00601BBF">
        <w:rPr>
          <w:szCs w:val="24"/>
        </w:rPr>
        <w:t xml:space="preserve"> </w:t>
      </w:r>
      <w:r w:rsidRPr="00AA2C3E">
        <w:rPr>
          <w:szCs w:val="24"/>
        </w:rPr>
        <w:t xml:space="preserve"> </w:t>
      </w:r>
    </w:p>
    <w:p w:rsidR="008E1149" w:rsidRPr="00DB29E9" w:rsidP="008E1149" w14:paraId="660CC33A" w14:textId="77777777">
      <w:pPr>
        <w:pStyle w:val="PrimaryHeading"/>
        <w:spacing w:before="120" w:after="200"/>
      </w:pPr>
      <w:r>
        <w:t>Consent Agenda (</w:t>
      </w:r>
      <w:r w:rsidR="00707267">
        <w:t>9:05</w:t>
      </w:r>
      <w:r w:rsidR="00A12DE3">
        <w:t>-9:1</w:t>
      </w:r>
      <w:r w:rsidR="00707267">
        <w:t>0</w:t>
      </w:r>
      <w:r>
        <w:t>)</w:t>
      </w:r>
    </w:p>
    <w:p w:rsidR="00C84A4E" w:rsidP="00C84A4E" w14:paraId="12AA873A" w14:textId="3022E1BD">
      <w:pPr>
        <w:pStyle w:val="SecondaryHeading-Numbered"/>
        <w:numPr>
          <w:ilvl w:val="0"/>
          <w:numId w:val="3"/>
        </w:numPr>
        <w:spacing w:before="120"/>
        <w:rPr>
          <w:szCs w:val="24"/>
        </w:rPr>
      </w:pPr>
      <w:r w:rsidRPr="00A05D00">
        <w:rPr>
          <w:b/>
          <w:szCs w:val="24"/>
          <w:u w:val="single"/>
        </w:rPr>
        <w:t>Approve</w:t>
      </w:r>
      <w:r w:rsidRPr="00E01E4B">
        <w:rPr>
          <w:szCs w:val="24"/>
        </w:rPr>
        <w:t xml:space="preserve"> minutes of the </w:t>
      </w:r>
      <w:r w:rsidR="00D6410B">
        <w:t>September 20</w:t>
      </w:r>
      <w:r w:rsidR="004B199F">
        <w:rPr>
          <w:szCs w:val="24"/>
        </w:rPr>
        <w:t>, 2023</w:t>
      </w:r>
      <w:r w:rsidRPr="00E01E4B">
        <w:rPr>
          <w:szCs w:val="24"/>
        </w:rPr>
        <w:t xml:space="preserve"> meeting of the Mar</w:t>
      </w:r>
      <w:r w:rsidR="00B70120">
        <w:rPr>
          <w:szCs w:val="24"/>
        </w:rPr>
        <w:t>kets and Reliability Committee.</w:t>
      </w:r>
    </w:p>
    <w:p w:rsidR="00D6410B" w:rsidP="00D6410B" w14:paraId="6E72CA16" w14:textId="798B40C4">
      <w:pPr>
        <w:pStyle w:val="SecondaryHeading-Numbered"/>
        <w:numPr>
          <w:ilvl w:val="0"/>
          <w:numId w:val="3"/>
        </w:numPr>
        <w:spacing w:before="120"/>
      </w:pPr>
      <w:r w:rsidRPr="00D6410B">
        <w:rPr>
          <w:b/>
          <w:u w:val="single"/>
        </w:rPr>
        <w:t>Endorse</w:t>
      </w:r>
      <w:r>
        <w:t xml:space="preserve"> proposed revisions to Manual 03A: Energy Management System (EMS) Model Updates and Quality Assurance (QA) resulting from its periodic review. </w:t>
      </w:r>
    </w:p>
    <w:p w:rsidR="00D6410B" w:rsidRPr="00D6410B" w:rsidP="00D6410B" w14:paraId="453AEA8C" w14:textId="0719F71F">
      <w:pPr>
        <w:pStyle w:val="SecondaryHeading-Numbered"/>
        <w:numPr>
          <w:ilvl w:val="0"/>
          <w:numId w:val="3"/>
        </w:numPr>
        <w:spacing w:before="120"/>
      </w:pPr>
      <w:r w:rsidRPr="00D6410B">
        <w:rPr>
          <w:b/>
          <w:u w:val="single"/>
        </w:rPr>
        <w:t>Endorse</w:t>
      </w:r>
      <w:r>
        <w:t xml:space="preserve"> </w:t>
      </w:r>
      <w:r w:rsidRPr="00454BFA">
        <w:t xml:space="preserve">proposed revisions to Manual 19: Load Forecasting and Analysis to align with Attachment B: Load Forecast Adjustment Guidelines.   </w:t>
      </w:r>
    </w:p>
    <w:p w:rsidR="00E15F1C" w:rsidRPr="00880772" w:rsidP="00E15F1C" w14:paraId="792CD7CA" w14:textId="5FF85C9B">
      <w:pPr>
        <w:pStyle w:val="PrimaryHeading"/>
      </w:pPr>
      <w:r>
        <w:t>Endors</w:t>
      </w:r>
      <w:r w:rsidR="00632525">
        <w:t>ements</w:t>
      </w:r>
      <w:r w:rsidR="001F3F9F">
        <w:t xml:space="preserve"> (</w:t>
      </w:r>
      <w:r w:rsidR="00FD1B16">
        <w:t>9:10-</w:t>
      </w:r>
      <w:r w:rsidR="00212332">
        <w:t>10:25</w:t>
      </w:r>
      <w:r w:rsidR="00863C3F">
        <w:t>)</w:t>
      </w:r>
    </w:p>
    <w:p w:rsidR="003A1FB0" w:rsidP="003A1FB0" w14:paraId="45FFB821" w14:textId="7300B53C">
      <w:pPr>
        <w:pStyle w:val="SecondaryHeading-Numbered"/>
        <w:numPr>
          <w:ilvl w:val="0"/>
          <w:numId w:val="4"/>
        </w:numPr>
        <w:spacing w:before="120"/>
        <w:rPr>
          <w:u w:val="single"/>
        </w:rPr>
      </w:pPr>
      <w:r>
        <w:rPr>
          <w:u w:val="single"/>
        </w:rPr>
        <w:t>Capacity Offer Opportunities for Generation with Co-Located Load (</w:t>
      </w:r>
      <w:r w:rsidR="00586428">
        <w:rPr>
          <w:u w:val="single"/>
        </w:rPr>
        <w:t>9</w:t>
      </w:r>
      <w:r w:rsidR="00212332">
        <w:rPr>
          <w:u w:val="single"/>
        </w:rPr>
        <w:t>:10-9:30</w:t>
      </w:r>
      <w:r>
        <w:rPr>
          <w:u w:val="single"/>
        </w:rPr>
        <w:t>)</w:t>
      </w:r>
    </w:p>
    <w:p w:rsidR="003A1FB0" w:rsidP="003A1FB0" w14:paraId="7E47A612" w14:textId="39184B67">
      <w:pPr>
        <w:pStyle w:val="SecondaryHeading-Numbered"/>
        <w:spacing w:before="120" w:after="0"/>
        <w:ind w:left="360"/>
      </w:pPr>
      <w:r>
        <w:t>Jeff Bastian</w:t>
      </w:r>
      <w:r w:rsidRPr="00DC038C">
        <w:t xml:space="preserve"> will review a proposed solution addressing capacity opportunities for generation with co-located load and correspondi</w:t>
      </w:r>
      <w:r>
        <w:t xml:space="preserve">ng Tariff revisions. </w:t>
      </w:r>
      <w:r w:rsidRPr="009F0A94">
        <w:rPr>
          <w:b/>
        </w:rPr>
        <w:t>The committee will be asked to endorse the proposed solution and Tariff revisions.</w:t>
      </w:r>
      <w:r w:rsidRPr="00DC038C">
        <w:t xml:space="preserve">  </w:t>
      </w:r>
    </w:p>
    <w:p w:rsidR="003A1FB0" w:rsidP="003A1FB0" w14:paraId="1DBB09CF" w14:textId="77777777">
      <w:pPr>
        <w:pStyle w:val="SecondaryHeading-Numbered"/>
        <w:ind w:left="360"/>
      </w:pPr>
      <w:hyperlink r:id="rId5" w:history="1">
        <w:r w:rsidRPr="00DC038C">
          <w:rPr>
            <w:rStyle w:val="Hyperlink"/>
          </w:rPr>
          <w:t>Issue Tracking: Capacity Offer Opportunities for Generation with Co-Located Load</w:t>
        </w:r>
      </w:hyperlink>
      <w:r>
        <w:t xml:space="preserve"> </w:t>
      </w:r>
    </w:p>
    <w:p w:rsidR="0084615C" w:rsidRPr="00454BFA" w:rsidP="0084615C" w14:paraId="12D903BD" w14:textId="58FAF4B1">
      <w:pPr>
        <w:pStyle w:val="SecondaryHeading-Numbered"/>
        <w:numPr>
          <w:ilvl w:val="0"/>
          <w:numId w:val="4"/>
        </w:numPr>
        <w:spacing w:before="120"/>
        <w:rPr>
          <w:u w:val="single"/>
        </w:rPr>
      </w:pPr>
      <w:r w:rsidRPr="00454BFA">
        <w:rPr>
          <w:u w:val="single"/>
        </w:rPr>
        <w:t xml:space="preserve">2023 Reserve Requirement Study </w:t>
      </w:r>
      <w:r>
        <w:rPr>
          <w:u w:val="single"/>
        </w:rPr>
        <w:t>(</w:t>
      </w:r>
      <w:r w:rsidR="00586428">
        <w:rPr>
          <w:u w:val="single"/>
        </w:rPr>
        <w:t>9:</w:t>
      </w:r>
      <w:r w:rsidR="00212332">
        <w:rPr>
          <w:u w:val="single"/>
        </w:rPr>
        <w:t>30-9:45</w:t>
      </w:r>
      <w:r>
        <w:rPr>
          <w:u w:val="single"/>
        </w:rPr>
        <w:t>)</w:t>
      </w:r>
    </w:p>
    <w:p w:rsidR="0084615C" w:rsidRPr="009F0A94" w:rsidP="0084615C" w14:paraId="2A711485" w14:textId="386C13E2">
      <w:pPr>
        <w:pStyle w:val="SecondaryHeading-Numbered"/>
        <w:ind w:left="360"/>
        <w:rPr>
          <w:b/>
        </w:rPr>
      </w:pPr>
      <w:r>
        <w:t>Patricio Rocha Garrido</w:t>
      </w:r>
      <w:r>
        <w:t xml:space="preserve"> will review the 2023 Reserve Requirement Study (RRS) results (Forecast Pool Requirement (FPR) and Installed Reserve Margin (IRM)). </w:t>
      </w:r>
      <w:r w:rsidRPr="009F0A94">
        <w:rPr>
          <w:b/>
        </w:rPr>
        <w:t>The committee will be asked to endorse the study results (FPR and IRM</w:t>
      </w:r>
      <w:r w:rsidRPr="009F0A94" w:rsidR="009F0A94">
        <w:rPr>
          <w:b/>
        </w:rPr>
        <w:t>)</w:t>
      </w:r>
      <w:r w:rsidRPr="009F0A94">
        <w:rPr>
          <w:b/>
        </w:rPr>
        <w:t xml:space="preserve">.   </w:t>
      </w:r>
    </w:p>
    <w:p w:rsidR="0084615C" w:rsidRPr="00EB44F6" w:rsidP="0084615C" w14:paraId="4F2D0842" w14:textId="3D540F21">
      <w:pPr>
        <w:pStyle w:val="SecondaryHeading-Numbered"/>
        <w:numPr>
          <w:ilvl w:val="0"/>
          <w:numId w:val="4"/>
        </w:numPr>
        <w:spacing w:before="120"/>
        <w:rPr>
          <w:u w:val="single"/>
        </w:rPr>
      </w:pPr>
      <w:r w:rsidRPr="00EB44F6">
        <w:rPr>
          <w:u w:val="single"/>
        </w:rPr>
        <w:t>Outage Coordination (</w:t>
      </w:r>
      <w:r w:rsidR="00212332">
        <w:rPr>
          <w:u w:val="single"/>
        </w:rPr>
        <w:t>9:45-10:05</w:t>
      </w:r>
      <w:r w:rsidRPr="00EB44F6">
        <w:rPr>
          <w:u w:val="single"/>
        </w:rPr>
        <w:t>)</w:t>
      </w:r>
    </w:p>
    <w:p w:rsidR="0084615C" w:rsidP="0084615C" w14:paraId="0DA2B2EE" w14:textId="73AD80A7">
      <w:pPr>
        <w:pStyle w:val="SecondaryHeading-Numbered"/>
        <w:spacing w:before="120" w:after="0"/>
        <w:ind w:left="360"/>
      </w:pPr>
      <w:r>
        <w:t xml:space="preserve">Paul Dajewski will review a proposed solution and corresponding revisions to Manual 38: Operations Planning to address outage coordination. </w:t>
      </w:r>
      <w:r w:rsidRPr="009F0A94">
        <w:rPr>
          <w:b/>
        </w:rPr>
        <w:t>The committee will be asked to endorse the proposed solution and corresponding Manual revisions.</w:t>
      </w:r>
      <w:r>
        <w:t xml:space="preserve">   </w:t>
      </w:r>
    </w:p>
    <w:p w:rsidR="0084615C" w:rsidP="0084615C" w14:paraId="35B71DF7" w14:textId="77777777">
      <w:pPr>
        <w:pStyle w:val="SecondaryHeading-Numbered"/>
        <w:ind w:left="360"/>
      </w:pPr>
      <w:hyperlink r:id="rId6" w:history="1">
        <w:r w:rsidRPr="00EB44F6">
          <w:rPr>
            <w:rStyle w:val="Hyperlink"/>
          </w:rPr>
          <w:t>Issue Tracking: Outage Coordination</w:t>
        </w:r>
      </w:hyperlink>
      <w:r>
        <w:t xml:space="preserve"> </w:t>
      </w:r>
    </w:p>
    <w:p w:rsidR="0084615C" w:rsidP="0084615C" w14:paraId="4D056DD6" w14:textId="5EAEEDAC">
      <w:pPr>
        <w:pStyle w:val="SecondaryHeading-Numbered"/>
        <w:numPr>
          <w:ilvl w:val="0"/>
          <w:numId w:val="4"/>
        </w:numPr>
        <w:spacing w:before="120"/>
        <w:rPr>
          <w:u w:val="single"/>
        </w:rPr>
      </w:pPr>
      <w:r w:rsidRPr="00AE2E95">
        <w:rPr>
          <w:u w:val="single"/>
        </w:rPr>
        <w:t>Local Considerations in Net Cost of New Entry (</w:t>
      </w:r>
      <w:r w:rsidR="00212332">
        <w:rPr>
          <w:u w:val="single"/>
        </w:rPr>
        <w:t>10:05-10:25</w:t>
      </w:r>
      <w:r w:rsidRPr="00AE2E95">
        <w:rPr>
          <w:u w:val="single"/>
        </w:rPr>
        <w:t>)</w:t>
      </w:r>
    </w:p>
    <w:p w:rsidR="0084615C" w:rsidP="0084615C" w14:paraId="6453942A" w14:textId="00D3CC53">
      <w:pPr>
        <w:pStyle w:val="SecondaryHeading-Numbered"/>
        <w:spacing w:before="120" w:after="0"/>
        <w:ind w:left="360"/>
      </w:pPr>
      <w:r>
        <w:t xml:space="preserve">Gary Helm will review a proposed solution and corresponding Tariff revisions addressing local considerations in </w:t>
      </w:r>
      <w:r w:rsidRPr="00BF0D6E" w:rsidR="00BF0D6E">
        <w:rPr>
          <w:color w:val="FF0000"/>
        </w:rPr>
        <w:t xml:space="preserve">Net </w:t>
      </w:r>
      <w:r w:rsidRPr="00BF0D6E">
        <w:rPr>
          <w:strike/>
          <w:color w:val="FF0000"/>
        </w:rPr>
        <w:t>New</w:t>
      </w:r>
      <w:r>
        <w:t xml:space="preserve"> </w:t>
      </w:r>
      <w:r w:rsidRPr="00AE2E95">
        <w:t>Cost of New Entry</w:t>
      </w:r>
      <w:r>
        <w:t xml:space="preserve">. </w:t>
      </w:r>
      <w:r w:rsidRPr="009F0A94">
        <w:rPr>
          <w:b/>
        </w:rPr>
        <w:t>The committee will be asked to endorse the proposed solution and Tariff revisions. Members Committee endorsement will be sought on the same day.</w:t>
      </w:r>
      <w:bookmarkStart w:id="2" w:name="_GoBack"/>
      <w:bookmarkEnd w:id="2"/>
    </w:p>
    <w:p w:rsidR="0084615C" w:rsidRPr="00AE2E95" w:rsidP="0084615C" w14:paraId="7567FEE6" w14:textId="77777777">
      <w:pPr>
        <w:pStyle w:val="SecondaryHeading-Numbered"/>
        <w:ind w:left="360"/>
      </w:pPr>
      <w:hyperlink r:id="rId7" w:history="1">
        <w:r w:rsidRPr="00AE2E95">
          <w:rPr>
            <w:rStyle w:val="Hyperlink"/>
          </w:rPr>
          <w:t>Issue Tracking:  Local Considerations in New Cost of New Entry</w:t>
        </w:r>
      </w:hyperlink>
    </w:p>
    <w:p w:rsidR="009F3385" w:rsidP="00B87746" w14:paraId="617DCA40" w14:textId="1A48F64B">
      <w:pPr>
        <w:pStyle w:val="PrimaryHeading"/>
      </w:pPr>
      <w:r>
        <w:t xml:space="preserve">First </w:t>
      </w:r>
      <w:r w:rsidRPr="00FB3ECC">
        <w:t xml:space="preserve">Readings </w:t>
      </w:r>
      <w:r w:rsidR="0007263E">
        <w:t>(</w:t>
      </w:r>
      <w:r w:rsidR="00212332">
        <w:t>10:25-12:35</w:t>
      </w:r>
      <w:r w:rsidR="005729D4">
        <w:t>)</w:t>
      </w:r>
    </w:p>
    <w:p w:rsidR="001B2BCF" w:rsidP="007749F2" w14:paraId="048A6019" w14:textId="73F65AD4">
      <w:pPr>
        <w:pStyle w:val="SecondaryHeading-Numbered"/>
        <w:numPr>
          <w:ilvl w:val="0"/>
          <w:numId w:val="4"/>
        </w:numPr>
        <w:spacing w:before="120"/>
        <w:rPr>
          <w:u w:val="single"/>
        </w:rPr>
      </w:pPr>
      <w:r>
        <w:rPr>
          <w:u w:val="single"/>
        </w:rPr>
        <w:t>Clean Attribute Procurement Senior Task Force (CAPSTF) (</w:t>
      </w:r>
      <w:r w:rsidR="00212332">
        <w:rPr>
          <w:u w:val="single"/>
        </w:rPr>
        <w:t>10:25-10:45</w:t>
      </w:r>
      <w:r>
        <w:rPr>
          <w:u w:val="single"/>
        </w:rPr>
        <w:t xml:space="preserve">) </w:t>
      </w:r>
    </w:p>
    <w:p w:rsidR="001B2BCF" w:rsidP="001B2BCF" w14:paraId="0FEC6ADA" w14:textId="0E1D0F68">
      <w:pPr>
        <w:pStyle w:val="SecondaryHeading-Numbered"/>
        <w:spacing w:before="120"/>
        <w:ind w:left="360"/>
        <w:rPr>
          <w:u w:val="single"/>
        </w:rPr>
      </w:pPr>
      <w:r>
        <w:t xml:space="preserve">Scott Baker </w:t>
      </w:r>
      <w:r w:rsidRPr="001B2BCF">
        <w:t>will provide a final report on CAPSTF activities and propose to sunset the group.</w:t>
      </w:r>
      <w:r>
        <w:t xml:space="preserve">  The committee will be asked to approve the CAPSTF sunset at its next meeting.</w:t>
      </w:r>
    </w:p>
    <w:p w:rsidR="006F6968" w:rsidRPr="006F6968" w:rsidP="007749F2" w14:paraId="5E96EA8C" w14:textId="22A58756">
      <w:pPr>
        <w:pStyle w:val="SecondaryHeading-Numbered"/>
        <w:numPr>
          <w:ilvl w:val="0"/>
          <w:numId w:val="4"/>
        </w:numPr>
        <w:spacing w:before="120"/>
        <w:rPr>
          <w:u w:val="single"/>
        </w:rPr>
      </w:pPr>
      <w:r w:rsidRPr="006F6968">
        <w:rPr>
          <w:u w:val="single"/>
        </w:rPr>
        <w:t>Performance Impact of the Multi-schedule Model on the Market Clearing Engine (</w:t>
      </w:r>
      <w:r w:rsidR="00586428">
        <w:rPr>
          <w:u w:val="single"/>
        </w:rPr>
        <w:t>1</w:t>
      </w:r>
      <w:r w:rsidR="00212332">
        <w:rPr>
          <w:u w:val="single"/>
        </w:rPr>
        <w:t>0:4</w:t>
      </w:r>
      <w:r w:rsidR="00586428">
        <w:rPr>
          <w:u w:val="single"/>
        </w:rPr>
        <w:t>5-</w:t>
      </w:r>
      <w:r w:rsidR="00212332">
        <w:rPr>
          <w:u w:val="single"/>
        </w:rPr>
        <w:t>11:25</w:t>
      </w:r>
      <w:r w:rsidRPr="006F6968">
        <w:rPr>
          <w:u w:val="single"/>
        </w:rPr>
        <w:t>)</w:t>
      </w:r>
      <w:r>
        <w:t xml:space="preserve"> </w:t>
      </w:r>
    </w:p>
    <w:p w:rsidR="006F6968" w:rsidP="006F6968" w14:paraId="1A8EDA67" w14:textId="20285BBD">
      <w:pPr>
        <w:pStyle w:val="SecondaryHeading-Numbered"/>
        <w:numPr>
          <w:ilvl w:val="0"/>
          <w:numId w:val="45"/>
        </w:numPr>
        <w:spacing w:before="120" w:after="0"/>
      </w:pPr>
      <w:r>
        <w:t>Keyur Patel will review proposed solutions endorsed by the Market Implementation Committee and addressing the performance impact of the multi-schedule model on the market clearing engine</w:t>
      </w:r>
      <w:r w:rsidR="009F0A94">
        <w:t xml:space="preserve">.  The committee will be asked to endorse the proposed solution and corresponding Tariff </w:t>
      </w:r>
      <w:r w:rsidR="0067356A">
        <w:t xml:space="preserve">and Operating Agreement </w:t>
      </w:r>
      <w:r w:rsidR="009F0A94">
        <w:t xml:space="preserve">revisions at its next meeting. </w:t>
      </w:r>
    </w:p>
    <w:p w:rsidR="006F6968" w:rsidP="006F6968" w14:paraId="4000CC03" w14:textId="23656300">
      <w:pPr>
        <w:pStyle w:val="SecondaryHeading-Numbered"/>
        <w:numPr>
          <w:ilvl w:val="0"/>
          <w:numId w:val="45"/>
        </w:numPr>
        <w:spacing w:before="120"/>
      </w:pPr>
      <w:r>
        <w:t>Joe Bowring and Catherine Tyler, Monitoring Analytics, will discuss perspectives related to the performance impact of the multi-schedule model on the market clearing engine.</w:t>
      </w:r>
    </w:p>
    <w:p w:rsidR="006F6968" w:rsidRPr="006F6968" w:rsidP="006F6968" w14:paraId="0393A9A8" w14:textId="66C17508">
      <w:pPr>
        <w:pStyle w:val="SecondaryHeading-Numbered"/>
        <w:spacing w:before="120"/>
        <w:ind w:left="360"/>
        <w:rPr>
          <w:b/>
        </w:rPr>
      </w:pPr>
      <w:hyperlink r:id="rId8" w:history="1">
        <w:r w:rsidRPr="00523049">
          <w:rPr>
            <w:rStyle w:val="Hyperlink"/>
          </w:rPr>
          <w:t>Issue Tracking: Performance Impact of the Multi-Schedule Model on the Market Clearing Engine</w:t>
        </w:r>
      </w:hyperlink>
    </w:p>
    <w:p w:rsidR="007749F2" w:rsidP="007749F2" w14:paraId="0B86DE7D" w14:textId="470B7912">
      <w:pPr>
        <w:pStyle w:val="SecondaryHeading-Numbered"/>
        <w:numPr>
          <w:ilvl w:val="0"/>
          <w:numId w:val="4"/>
        </w:numPr>
        <w:spacing w:before="120"/>
        <w:rPr>
          <w:u w:val="single"/>
        </w:rPr>
      </w:pPr>
      <w:r w:rsidRPr="007749F2">
        <w:rPr>
          <w:u w:val="single"/>
        </w:rPr>
        <w:t>Manuals (</w:t>
      </w:r>
      <w:r w:rsidR="00212332">
        <w:rPr>
          <w:u w:val="single"/>
        </w:rPr>
        <w:t>11:25-12:35</w:t>
      </w:r>
      <w:r w:rsidRPr="007749F2">
        <w:rPr>
          <w:u w:val="single"/>
        </w:rPr>
        <w:t>)</w:t>
      </w:r>
    </w:p>
    <w:p w:rsidR="00B66346" w:rsidP="00750C38" w14:paraId="67CCE057" w14:textId="6253A668">
      <w:pPr>
        <w:pStyle w:val="SecondaryHeading-Numbered"/>
        <w:numPr>
          <w:ilvl w:val="1"/>
          <w:numId w:val="4"/>
        </w:numPr>
        <w:spacing w:before="120"/>
        <w:ind w:left="720"/>
      </w:pPr>
      <w:r w:rsidRPr="00B66346">
        <w:t xml:space="preserve">Dean Manno will review proposed revisions to Manual 03: Transmission Operations </w:t>
      </w:r>
      <w:r>
        <w:t>resulting from</w:t>
      </w:r>
      <w:r w:rsidRPr="00B66346">
        <w:t xml:space="preserve"> its periodic review. </w:t>
      </w:r>
      <w:r w:rsidRPr="00B06876">
        <w:t xml:space="preserve">The committee will be asked to endorse the proposed Manual </w:t>
      </w:r>
      <w:r w:rsidRPr="00B66346">
        <w:t>revisions</w:t>
      </w:r>
      <w:r w:rsidRPr="00B06876">
        <w:t xml:space="preserve"> at its next meeting.</w:t>
      </w:r>
    </w:p>
    <w:p w:rsidR="003610FE" w:rsidP="003610FE" w14:paraId="04513118" w14:textId="29461B96">
      <w:pPr>
        <w:pStyle w:val="SecondaryHeading-Numbered"/>
        <w:numPr>
          <w:ilvl w:val="1"/>
          <w:numId w:val="4"/>
        </w:numPr>
        <w:spacing w:before="120"/>
        <w:ind w:left="720"/>
      </w:pPr>
      <w:r w:rsidRPr="00B66346">
        <w:t xml:space="preserve">Dean Manno will review proposed revisions to Manual 03: Transmission Operations </w:t>
      </w:r>
      <w:r>
        <w:t>addressing</w:t>
      </w:r>
      <w:r w:rsidRPr="00B66346">
        <w:t xml:space="preserve"> the New Transmission Facility “Cut-In” Process Update. </w:t>
      </w:r>
      <w:r w:rsidRPr="00B06876">
        <w:t xml:space="preserve">The committee will be asked to endorse the proposed Manual </w:t>
      </w:r>
      <w:r w:rsidRPr="00B66346">
        <w:t>revisions</w:t>
      </w:r>
      <w:r w:rsidRPr="00B06876">
        <w:t xml:space="preserve"> at its next meeting.</w:t>
      </w:r>
    </w:p>
    <w:p w:rsidR="00B66346" w:rsidP="00B66346" w14:paraId="51BF962A" w14:textId="05F9EB81">
      <w:pPr>
        <w:pStyle w:val="SecondaryHeading-Numbered"/>
        <w:numPr>
          <w:ilvl w:val="1"/>
          <w:numId w:val="4"/>
        </w:numPr>
        <w:spacing w:before="120"/>
        <w:ind w:left="720"/>
      </w:pPr>
      <w:r>
        <w:t xml:space="preserve">Vince </w:t>
      </w:r>
      <w:r w:rsidRPr="00F27F02">
        <w:t>Stefanowicz</w:t>
      </w:r>
      <w:r>
        <w:t xml:space="preserve"> </w:t>
      </w:r>
      <w:r w:rsidRPr="00DF49AA">
        <w:t>will review</w:t>
      </w:r>
      <w:r>
        <w:t xml:space="preserve"> proposed revisions to</w:t>
      </w:r>
      <w:r w:rsidRPr="00DF49AA">
        <w:t xml:space="preserve"> Manual 10</w:t>
      </w:r>
      <w:r>
        <w:t xml:space="preserve">: Pre-Scheduling Operations resulting from its periodic review. </w:t>
      </w:r>
      <w:r w:rsidRPr="00B06876">
        <w:t xml:space="preserve">The committee will be asked to endorse the proposed Manual </w:t>
      </w:r>
      <w:r w:rsidRPr="00B66346">
        <w:t>revisions</w:t>
      </w:r>
      <w:r w:rsidRPr="00B06876">
        <w:t xml:space="preserve"> at its next meeting.</w:t>
      </w:r>
    </w:p>
    <w:p w:rsidR="00C74A9F" w:rsidP="00C74A9F" w14:paraId="6E31CA72" w14:textId="77777777">
      <w:pPr>
        <w:pStyle w:val="SecondaryHeading-Numbered"/>
        <w:numPr>
          <w:ilvl w:val="1"/>
          <w:numId w:val="4"/>
        </w:numPr>
        <w:spacing w:before="120"/>
        <w:ind w:left="720"/>
      </w:pPr>
      <w:r>
        <w:t xml:space="preserve">Vince </w:t>
      </w:r>
      <w:r w:rsidRPr="00F27F02">
        <w:t>Stefanowicz</w:t>
      </w:r>
      <w:r>
        <w:t xml:space="preserve"> will review proposed revisions to</w:t>
      </w:r>
      <w:r w:rsidRPr="001F6A54">
        <w:t xml:space="preserve"> Manual 14D</w:t>
      </w:r>
      <w:r>
        <w:t xml:space="preserve">: Generator Operational Requirements resulting from its periodic review. </w:t>
      </w:r>
      <w:r w:rsidRPr="00DF106D">
        <w:t>The committee</w:t>
      </w:r>
      <w:r>
        <w:t xml:space="preserve"> will be asked to endorse the proposed Manual revisions at its next meeting.</w:t>
      </w:r>
    </w:p>
    <w:p w:rsidR="009F0A94" w:rsidRPr="009F0A94" w:rsidP="009F0A94" w14:paraId="7D9D13FD" w14:textId="240CC66E">
      <w:pPr>
        <w:pStyle w:val="SecondaryHeading-Numbered"/>
        <w:numPr>
          <w:ilvl w:val="1"/>
          <w:numId w:val="4"/>
        </w:numPr>
        <w:spacing w:before="120"/>
        <w:ind w:left="720"/>
        <w:rPr>
          <w:b/>
        </w:rPr>
      </w:pPr>
      <w:r w:rsidRPr="002C555A">
        <w:t>Joseph Tutino</w:t>
      </w:r>
      <w:r>
        <w:t xml:space="preserve"> </w:t>
      </w:r>
      <w:r w:rsidRPr="002C555A">
        <w:t>will review</w:t>
      </w:r>
      <w:r>
        <w:t xml:space="preserve"> proposed</w:t>
      </w:r>
      <w:r w:rsidRPr="002C555A">
        <w:t xml:space="preserve"> </w:t>
      </w:r>
      <w:r>
        <w:t xml:space="preserve">revisions to Manual 11: Energy &amp; Ancillary Services Market Operations for offer verification technical enhancements and obsolete sections for Attachment C resulting from approved Intraday Offers and </w:t>
      </w:r>
      <w:r w:rsidRPr="002B4E48">
        <w:t xml:space="preserve">Start Cost </w:t>
      </w:r>
      <w:r>
        <w:t>C</w:t>
      </w:r>
      <w:r w:rsidRPr="002B4E48">
        <w:t>alculation changes</w:t>
      </w:r>
      <w:r>
        <w:t>. The committee will be asked to endorse the proposed Manual revisions at its next meeting.</w:t>
      </w:r>
    </w:p>
    <w:p w:rsidR="009F0A94" w:rsidRPr="00F977A3" w:rsidP="009F0A94" w14:paraId="2FC8E47F" w14:textId="76C927B5">
      <w:pPr>
        <w:pStyle w:val="SecondaryHeading-Numbered"/>
        <w:numPr>
          <w:ilvl w:val="1"/>
          <w:numId w:val="4"/>
        </w:numPr>
        <w:spacing w:before="120" w:after="0"/>
        <w:ind w:left="720"/>
        <w:rPr>
          <w:b/>
        </w:rPr>
      </w:pPr>
      <w:r w:rsidRPr="00F977A3">
        <w:t>Darrell Frogg, PJM, will review conforming revisions to Manual 11: Energy &amp; Ancillary Services Market Operations for the approved Renewable Dispatch solution package.</w:t>
      </w:r>
      <w:r>
        <w:t xml:space="preserve"> The committee will be asked to endorse the proposed Manual revisions at its next meeting.</w:t>
      </w:r>
    </w:p>
    <w:p w:rsidR="009F0A94" w:rsidP="009F0A94" w14:paraId="202CB156" w14:textId="736E732D">
      <w:pPr>
        <w:pStyle w:val="SecondaryHeading-Numbered"/>
        <w:ind w:left="720"/>
        <w:rPr>
          <w:rStyle w:val="Hyperlink"/>
        </w:rPr>
      </w:pPr>
      <w:hyperlink r:id="rId9" w:history="1">
        <w:r w:rsidRPr="0042454F">
          <w:rPr>
            <w:rStyle w:val="Hyperlink"/>
          </w:rPr>
          <w:t>Issue Tracking: Renewable Dispatch</w:t>
        </w:r>
      </w:hyperlink>
    </w:p>
    <w:p w:rsidR="00A973CC" w:rsidRPr="00C74A9F" w:rsidP="00A973CC" w14:paraId="58285A97" w14:textId="066ECC96">
      <w:pPr>
        <w:pStyle w:val="SecondaryHeading-Numbered"/>
        <w:numPr>
          <w:ilvl w:val="1"/>
          <w:numId w:val="4"/>
        </w:numPr>
        <w:spacing w:before="120"/>
        <w:ind w:left="720"/>
        <w:rPr>
          <w:b/>
        </w:rPr>
      </w:pPr>
      <w:r w:rsidRPr="00F977A3">
        <w:t xml:space="preserve">Zhenyu Fan review </w:t>
      </w:r>
      <w:r>
        <w:t xml:space="preserve">proposed </w:t>
      </w:r>
      <w:r w:rsidRPr="00F977A3">
        <w:t>revisions to Manual 11: Energy &amp; Ancillary Services Market Operations to update a missing term in the Reserve section and an outdated reference in the Regulation section.</w:t>
      </w:r>
      <w:r>
        <w:t xml:space="preserve"> The committee will be asked to endorse the proposed Manual revisions at its next meeting.</w:t>
      </w:r>
    </w:p>
    <w:p w:rsidR="00C74A9F" w:rsidRPr="00A973CC" w:rsidP="00C74A9F" w14:paraId="4B14E3CA" w14:textId="77777777">
      <w:pPr>
        <w:pStyle w:val="SecondaryHeading-Numbered"/>
        <w:numPr>
          <w:ilvl w:val="1"/>
          <w:numId w:val="4"/>
        </w:numPr>
        <w:spacing w:before="120" w:after="0"/>
        <w:ind w:left="720"/>
      </w:pPr>
      <w:r>
        <w:t xml:space="preserve">Zhenyu Fan will review </w:t>
      </w:r>
      <w:r w:rsidRPr="002C555A">
        <w:t xml:space="preserve">conforming </w:t>
      </w:r>
      <w:r>
        <w:t>revisions to Manual 11: Energy &amp; Ancillary Services Market Operations, Manual 27: Open Access Transmission Tariff Accounting and Manual 28: Operating Agreement Accounting</w:t>
      </w:r>
      <w:r w:rsidRPr="002C555A">
        <w:t xml:space="preserve"> </w:t>
      </w:r>
      <w:r>
        <w:t>for the Hybrids Phase II solution package. The committee will be asked to endorse the proposed Manual revisions at its next meeting.</w:t>
      </w:r>
    </w:p>
    <w:p w:rsidR="00C74A9F" w:rsidRPr="00A973CC" w:rsidP="00C74A9F" w14:paraId="7B7393D2" w14:textId="77777777">
      <w:pPr>
        <w:pStyle w:val="SecondaryHeading-Numbered"/>
        <w:ind w:left="720"/>
        <w:rPr>
          <w:rStyle w:val="Hyperlink"/>
          <w:b/>
          <w:color w:val="auto"/>
          <w:u w:val="none"/>
        </w:rPr>
      </w:pPr>
      <w:hyperlink r:id="rId10" w:history="1">
        <w:r w:rsidRPr="00523049">
          <w:rPr>
            <w:rStyle w:val="Hyperlink"/>
          </w:rPr>
          <w:t>Issue Tracking: Solar-Battery Hybrid Resources</w:t>
        </w:r>
      </w:hyperlink>
    </w:p>
    <w:p w:rsidR="00844BD5" w:rsidRPr="00392DBB" w:rsidP="00844BD5" w14:paraId="682CED86" w14:textId="3783CCFA">
      <w:pPr>
        <w:pStyle w:val="SecondaryHeading-Numbered"/>
        <w:numPr>
          <w:ilvl w:val="1"/>
          <w:numId w:val="4"/>
        </w:numPr>
        <w:spacing w:before="120"/>
        <w:ind w:left="720"/>
        <w:rPr>
          <w:b/>
        </w:rPr>
      </w:pPr>
      <w:r>
        <w:t>Melissa Pilong</w:t>
      </w:r>
      <w:r w:rsidR="003610FE">
        <w:t xml:space="preserve"> </w:t>
      </w:r>
      <w:r>
        <w:t xml:space="preserve">will present an overview of the Performance Assessment Triggers topic and </w:t>
      </w:r>
      <w:r w:rsidRPr="0009011A">
        <w:t xml:space="preserve">will review </w:t>
      </w:r>
      <w:r w:rsidR="003610FE">
        <w:t xml:space="preserve">proposed </w:t>
      </w:r>
      <w:r w:rsidRPr="0009011A">
        <w:t xml:space="preserve">revisions to Manual 11: Energy &amp; Ancillary Services Market Operations and Manual 18: PJM Capacity Market </w:t>
      </w:r>
      <w:r w:rsidR="003610FE">
        <w:t xml:space="preserve">conforming to </w:t>
      </w:r>
      <w:r w:rsidRPr="0009011A">
        <w:t>FERC</w:t>
      </w:r>
      <w:r w:rsidR="003610FE">
        <w:t xml:space="preserve"> Order</w:t>
      </w:r>
      <w:r w:rsidRPr="0009011A">
        <w:t xml:space="preserve"> Docket No. ER23-1996-000</w:t>
      </w:r>
      <w:r w:rsidR="003610FE">
        <w:t xml:space="preserve"> addressing PAI trigger Tariff changes</w:t>
      </w:r>
      <w:r w:rsidRPr="0009011A">
        <w:t xml:space="preserve">. </w:t>
      </w:r>
      <w:r w:rsidRPr="00DF106D">
        <w:t xml:space="preserve">The committee will be asked to endorse the </w:t>
      </w:r>
      <w:r>
        <w:t xml:space="preserve">proposed Manual </w:t>
      </w:r>
      <w:r w:rsidRPr="00DF106D">
        <w:t>revisions at its next meeting.</w:t>
      </w:r>
    </w:p>
    <w:p w:rsidR="00392DBB" w:rsidP="00392DBB" w14:paraId="6011A333" w14:textId="77777777">
      <w:pPr>
        <w:pStyle w:val="SecondaryHeading-Numbered"/>
        <w:numPr>
          <w:ilvl w:val="1"/>
          <w:numId w:val="4"/>
        </w:numPr>
        <w:spacing w:before="120"/>
        <w:ind w:left="720"/>
      </w:pPr>
      <w:r w:rsidRPr="006A57AA">
        <w:t>Frank Hartman</w:t>
      </w:r>
      <w:r>
        <w:t xml:space="preserve"> will review proposed revisions to Manual 13: Emergency Operations </w:t>
      </w:r>
      <w:r w:rsidRPr="006A57AA">
        <w:t>conform</w:t>
      </w:r>
      <w:r>
        <w:t>ing</w:t>
      </w:r>
      <w:r w:rsidRPr="006A57AA">
        <w:t xml:space="preserve"> to FERC Order Docket No. ER</w:t>
      </w:r>
      <w:r>
        <w:t xml:space="preserve">23-19960-000 addressing PAI trigger Tariff </w:t>
      </w:r>
      <w:r w:rsidRPr="006A57AA">
        <w:t>c</w:t>
      </w:r>
      <w:r>
        <w:t xml:space="preserve">hanges and an additional set of changes </w:t>
      </w:r>
      <w:r w:rsidRPr="00844BD5">
        <w:t xml:space="preserve">addressing public notification statements clarification. The committee will be asked to endorse the proposed Manual revisions at its next meeting. </w:t>
      </w:r>
    </w:p>
    <w:p w:rsidR="00A973CC" w:rsidP="00C226A1" w14:paraId="4726BA14" w14:textId="65E15E26">
      <w:pPr>
        <w:pStyle w:val="SecondaryHeading-Numbered"/>
        <w:numPr>
          <w:ilvl w:val="1"/>
          <w:numId w:val="4"/>
        </w:numPr>
        <w:spacing w:before="120"/>
        <w:ind w:left="720"/>
      </w:pPr>
      <w:r>
        <w:t>Pete Langbein</w:t>
      </w:r>
      <w:r>
        <w:t xml:space="preserve"> </w:t>
      </w:r>
      <w:r w:rsidRPr="000B7424">
        <w:t xml:space="preserve">will review </w:t>
      </w:r>
      <w:r w:rsidR="0074333B">
        <w:t>conforming</w:t>
      </w:r>
      <w:r>
        <w:t xml:space="preserve"> </w:t>
      </w:r>
      <w:r w:rsidRPr="000B7424">
        <w:t>revisions</w:t>
      </w:r>
      <w:r>
        <w:t xml:space="preserve"> to Manual 18: PJM Capacity Market for the Quadrennial Review, the default Gross Cost of New Entry/Avoidable Cost Rates for the Minimum Offer Pricing Rule, Performance Assessment Intervals, Hybrids, and Interconnection Process Reform. </w:t>
      </w:r>
      <w:r w:rsidRPr="00DF106D">
        <w:t>The committee</w:t>
      </w:r>
      <w:r>
        <w:t xml:space="preserve"> will be asked to endorse the proposed Manual revisions at its next meeting.</w:t>
      </w:r>
    </w:p>
    <w:p w:rsidR="00A973CC" w:rsidRPr="00A973CC" w:rsidP="00A973CC" w14:paraId="1292912D" w14:textId="2207FB09">
      <w:pPr>
        <w:pStyle w:val="SecondaryHeading-Numbered"/>
        <w:numPr>
          <w:ilvl w:val="1"/>
          <w:numId w:val="4"/>
        </w:numPr>
        <w:spacing w:before="120"/>
        <w:ind w:left="720"/>
      </w:pPr>
      <w:r>
        <w:t xml:space="preserve">Molly Mooney will review proposed revisions to Manual 19: </w:t>
      </w:r>
      <w:r w:rsidRPr="00454BFA">
        <w:t>Load Forecasting and Analysis</w:t>
      </w:r>
      <w:r>
        <w:t xml:space="preserve"> </w:t>
      </w:r>
      <w:r w:rsidR="00B66346">
        <w:t>resulting from</w:t>
      </w:r>
      <w:r>
        <w:t xml:space="preserve"> its periodic review. The committee will be asked to endorse the proposed Manual revisions at its next meeting.</w:t>
      </w:r>
    </w:p>
    <w:p w:rsidR="00E82149" w:rsidP="00E82149" w14:paraId="122A3F43" w14:textId="3A6D5D92">
      <w:pPr>
        <w:pStyle w:val="PrimaryHeading"/>
      </w:pPr>
      <w:r>
        <w:t>Future Agenda Items (</w:t>
      </w:r>
      <w:r w:rsidR="00212332">
        <w:t>12:3</w:t>
      </w:r>
      <w:r w:rsidR="00FD1B16">
        <w:t>5</w:t>
      </w:r>
      <w:r w:rsidR="00DC038C">
        <w:t>)</w:t>
      </w:r>
    </w:p>
    <w:p w:rsidR="00E82149" w:rsidRPr="00B02058" w:rsidP="00E82149" w14:paraId="79C9B0D9" w14:textId="77777777">
      <w:pPr>
        <w:pStyle w:val="SecondaryHeading-Numbered"/>
        <w:spacing w:before="120"/>
        <w:ind w:left="720"/>
      </w:pPr>
    </w:p>
    <w:tbl>
      <w:tblPr>
        <w:tblStyle w:val="GridTable3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0"/>
        <w:gridCol w:w="720"/>
        <w:gridCol w:w="270"/>
        <w:gridCol w:w="3060"/>
        <w:gridCol w:w="1890"/>
        <w:gridCol w:w="1635"/>
      </w:tblGrid>
      <w:tr w14:paraId="52B8B94A" w14:textId="77777777" w:rsidTr="00560FD6">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760"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rsidR="006D569D" w:rsidRPr="003C3320" w:rsidP="009D7613" w14:paraId="499267EC" w14:textId="77777777">
            <w:pPr>
              <w:pStyle w:val="tableheading0"/>
            </w:pPr>
            <w:r w:rsidRPr="003C3320">
              <w:rPr>
                <w:b/>
                <w:i w:val="0"/>
              </w:rPr>
              <w:t>Future Meeting Dates and Materials</w:t>
            </w:r>
          </w:p>
        </w:tc>
        <w:tc>
          <w:tcPr>
            <w:tcW w:w="1890"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6D569D" w:rsidRPr="00DA23DE" w:rsidP="009D7613" w14:paraId="10A9A294"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35" w:type="dxa"/>
            <w:tcBorders>
              <w:top w:val="single" w:sz="6" w:space="0" w:color="FFFFFF" w:themeColor="background1"/>
              <w:left w:val="single" w:sz="6" w:space="0" w:color="FFFFFF" w:themeColor="background1"/>
              <w:bottom w:val="single" w:sz="4" w:space="0" w:color="auto"/>
              <w:right w:val="single" w:sz="4" w:space="0" w:color="auto"/>
            </w:tcBorders>
            <w:shd w:val="clear" w:color="auto" w:fill="013366" w:themeFill="accent1"/>
            <w:vAlign w:val="center"/>
          </w:tcPr>
          <w:p w:rsidR="006D569D" w:rsidRPr="00DA23DE" w:rsidP="009D7613" w14:paraId="56CEB313"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14:paraId="5C010ADF" w14:textId="77777777" w:rsidTr="00560FD6">
        <w:tblPrEx>
          <w:tblW w:w="0" w:type="auto"/>
          <w:tblLook w:val="04A0"/>
        </w:tblPrEx>
        <w:trPr>
          <w:trHeight w:val="296"/>
        </w:trPr>
        <w:tc>
          <w:tcPr>
            <w:tcW w:w="1710" w:type="dxa"/>
            <w:tcBorders>
              <w:top w:val="single" w:sz="4" w:space="0" w:color="auto"/>
              <w:bottom w:val="single" w:sz="6" w:space="0" w:color="FFFFFF" w:themeColor="background1"/>
              <w:right w:val="single" w:sz="4" w:space="0" w:color="auto"/>
            </w:tcBorders>
            <w:shd w:val="clear" w:color="auto" w:fill="000000" w:themeFill="text2"/>
            <w:vAlign w:val="center"/>
          </w:tcPr>
          <w:p w:rsidR="006D569D" w:rsidRPr="00BB6921" w:rsidP="009D7613" w14:paraId="13A94079" w14:textId="77777777">
            <w:pPr>
              <w:pStyle w:val="DisclaimerHeading"/>
              <w:rPr>
                <w:color w:val="auto"/>
                <w:sz w:val="19"/>
                <w:szCs w:val="19"/>
              </w:rPr>
            </w:pPr>
            <w:r w:rsidRPr="00BB6921">
              <w:rPr>
                <w:i w:val="0"/>
                <w:color w:val="auto"/>
                <w:sz w:val="19"/>
                <w:szCs w:val="19"/>
              </w:rPr>
              <w:t>Date</w:t>
            </w:r>
          </w:p>
        </w:tc>
        <w:tc>
          <w:tcPr>
            <w:tcW w:w="720"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6D569D" w:rsidRPr="00BB6921" w:rsidP="009D7613" w14:paraId="5F1B2DB5" w14:textId="77777777">
            <w:pPr>
              <w:pStyle w:val="DisclaimerHeading"/>
              <w:rPr>
                <w:color w:val="auto"/>
                <w:sz w:val="19"/>
                <w:szCs w:val="19"/>
              </w:rPr>
            </w:pPr>
            <w:r w:rsidRPr="00BB6921">
              <w:rPr>
                <w:color w:val="auto"/>
                <w:sz w:val="19"/>
                <w:szCs w:val="19"/>
              </w:rPr>
              <w:t>Time</w:t>
            </w:r>
          </w:p>
        </w:tc>
        <w:tc>
          <w:tcPr>
            <w:tcW w:w="333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6D569D" w:rsidRPr="00BB6921" w:rsidP="009D7613" w14:paraId="30B56B19" w14:textId="77777777">
            <w:pPr>
              <w:pStyle w:val="DisclaimerHeading"/>
              <w:jc w:val="center"/>
              <w:rPr>
                <w:color w:val="auto"/>
                <w:sz w:val="19"/>
                <w:szCs w:val="19"/>
              </w:rPr>
            </w:pPr>
            <w:r w:rsidRPr="00BB6921">
              <w:rPr>
                <w:color w:val="auto"/>
                <w:sz w:val="19"/>
                <w:szCs w:val="19"/>
              </w:rPr>
              <w:t>Location</w:t>
            </w:r>
          </w:p>
        </w:tc>
        <w:tc>
          <w:tcPr>
            <w:tcW w:w="1890" w:type="dxa"/>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6D569D" w:rsidRPr="00C10A93" w:rsidP="009D7613" w14:paraId="3ADA589A" w14:textId="77777777">
            <w:pPr>
              <w:pStyle w:val="DisclaimerHeading"/>
              <w:jc w:val="center"/>
              <w:rPr>
                <w:color w:val="FFFFFF" w:themeColor="background1"/>
                <w:sz w:val="19"/>
                <w:szCs w:val="19"/>
              </w:rPr>
            </w:pPr>
          </w:p>
        </w:tc>
        <w:tc>
          <w:tcPr>
            <w:tcW w:w="1635" w:type="dxa"/>
            <w:tcBorders>
              <w:top w:val="single" w:sz="4" w:space="0" w:color="auto"/>
              <w:left w:val="single" w:sz="6" w:space="0" w:color="FFFFFF" w:themeColor="background1"/>
              <w:bottom w:val="single" w:sz="6" w:space="0" w:color="FFFFFF" w:themeColor="background1"/>
              <w:right w:val="single" w:sz="4" w:space="0" w:color="auto"/>
            </w:tcBorders>
            <w:shd w:val="clear" w:color="auto" w:fill="000000" w:themeFill="text2"/>
            <w:vAlign w:val="center"/>
          </w:tcPr>
          <w:p w:rsidR="006D569D" w:rsidRPr="00C10A93" w:rsidP="009D7613" w14:paraId="6585E076" w14:textId="77777777">
            <w:pPr>
              <w:pStyle w:val="DisclaimerHeading"/>
              <w:jc w:val="center"/>
              <w:rPr>
                <w:color w:val="FFFFFF" w:themeColor="background1"/>
                <w:sz w:val="19"/>
                <w:szCs w:val="19"/>
              </w:rPr>
            </w:pPr>
          </w:p>
        </w:tc>
      </w:tr>
      <w:tr w14:paraId="455727F2" w14:textId="77777777" w:rsidTr="00560FD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A64108" w:rsidRPr="00A64108" w:rsidP="0008304C" w14:paraId="3C425B41" w14:textId="77777777">
            <w:pPr>
              <w:pStyle w:val="DisclaimerHeading"/>
              <w:spacing w:before="40" w:after="40" w:line="220" w:lineRule="exact"/>
              <w:rPr>
                <w:bCs/>
                <w:sz w:val="18"/>
                <w:szCs w:val="18"/>
              </w:rPr>
            </w:pPr>
            <w:r w:rsidRPr="00A64108">
              <w:rPr>
                <w:bCs/>
                <w:sz w:val="18"/>
                <w:szCs w:val="18"/>
              </w:rPr>
              <w:t>November 15, 2023</w:t>
            </w:r>
          </w:p>
        </w:tc>
        <w:tc>
          <w:tcPr>
            <w:tcW w:w="990" w:type="dxa"/>
            <w:gridSpan w:val="2"/>
            <w:tcBorders>
              <w:top w:val="single" w:sz="4" w:space="0" w:color="auto"/>
              <w:left w:val="single" w:sz="4" w:space="0" w:color="auto"/>
              <w:bottom w:val="single" w:sz="4" w:space="0" w:color="auto"/>
              <w:right w:val="single" w:sz="8" w:space="0" w:color="auto"/>
            </w:tcBorders>
          </w:tcPr>
          <w:p w:rsidR="00A64108" w:rsidRPr="00A64108" w:rsidP="0008304C" w14:paraId="58B39AFD" w14:textId="77777777">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A64108" w:rsidRPr="00A64108" w:rsidP="0008304C" w14:paraId="7D4DB599"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A64108" w:rsidRPr="00A64108" w:rsidP="0008304C" w14:paraId="293C98AF" w14:textId="77777777">
            <w:pPr>
              <w:pStyle w:val="DisclaimerHeading"/>
              <w:spacing w:before="40" w:after="40" w:line="220" w:lineRule="exact"/>
              <w:jc w:val="center"/>
              <w:rPr>
                <w:b w:val="0"/>
                <w:color w:val="auto"/>
                <w:sz w:val="18"/>
                <w:szCs w:val="18"/>
              </w:rPr>
            </w:pPr>
            <w:r w:rsidRPr="00A64108">
              <w:rPr>
                <w:b w:val="0"/>
                <w:color w:val="auto"/>
                <w:sz w:val="18"/>
                <w:szCs w:val="18"/>
              </w:rPr>
              <w:t>November 3, 2023</w:t>
            </w:r>
          </w:p>
        </w:tc>
        <w:tc>
          <w:tcPr>
            <w:tcW w:w="1635" w:type="dxa"/>
            <w:tcBorders>
              <w:top w:val="single" w:sz="4" w:space="0" w:color="auto"/>
              <w:left w:val="single" w:sz="4" w:space="0" w:color="auto"/>
              <w:bottom w:val="single" w:sz="4" w:space="0" w:color="auto"/>
              <w:right w:val="single" w:sz="4" w:space="0" w:color="auto"/>
            </w:tcBorders>
          </w:tcPr>
          <w:p w:rsidR="00A64108" w:rsidRPr="00A64108" w:rsidP="0008304C" w14:paraId="14BA2CD8" w14:textId="77777777">
            <w:pPr>
              <w:pStyle w:val="DisclaimerHeading"/>
              <w:spacing w:before="40" w:after="40" w:line="220" w:lineRule="exact"/>
              <w:jc w:val="center"/>
              <w:rPr>
                <w:b w:val="0"/>
                <w:color w:val="auto"/>
                <w:sz w:val="18"/>
                <w:szCs w:val="18"/>
              </w:rPr>
            </w:pPr>
            <w:r w:rsidRPr="00A64108">
              <w:rPr>
                <w:b w:val="0"/>
                <w:color w:val="auto"/>
                <w:sz w:val="18"/>
                <w:szCs w:val="18"/>
              </w:rPr>
              <w:t xml:space="preserve">November 8, 2023 </w:t>
            </w:r>
          </w:p>
        </w:tc>
      </w:tr>
      <w:tr w14:paraId="1882917B" w14:textId="77777777" w:rsidTr="00560FD6">
        <w:tblPrEx>
          <w:tblW w:w="0" w:type="auto"/>
          <w:tblLook w:val="04A0"/>
        </w:tblPrEx>
        <w:trPr>
          <w:trHeight w:val="331"/>
        </w:trPr>
        <w:tc>
          <w:tcPr>
            <w:tcW w:w="1710" w:type="dxa"/>
            <w:tcBorders>
              <w:top w:val="single" w:sz="4" w:space="0" w:color="auto"/>
              <w:right w:val="single" w:sz="4" w:space="0" w:color="auto"/>
            </w:tcBorders>
            <w:shd w:val="clear" w:color="auto" w:fill="E1F6FF"/>
          </w:tcPr>
          <w:p w:rsidR="00A64108" w:rsidRPr="00A64108" w:rsidP="0008304C" w14:paraId="3BA441B6" w14:textId="77777777">
            <w:pPr>
              <w:pStyle w:val="DisclaimerHeading"/>
              <w:spacing w:before="40" w:after="40" w:line="220" w:lineRule="exact"/>
              <w:rPr>
                <w:bCs/>
                <w:sz w:val="18"/>
                <w:szCs w:val="18"/>
              </w:rPr>
            </w:pPr>
            <w:r w:rsidRPr="00A64108">
              <w:rPr>
                <w:bCs/>
                <w:sz w:val="18"/>
                <w:szCs w:val="18"/>
              </w:rPr>
              <w:t xml:space="preserve">December 20, 2023 </w:t>
            </w:r>
          </w:p>
        </w:tc>
        <w:tc>
          <w:tcPr>
            <w:tcW w:w="990" w:type="dxa"/>
            <w:gridSpan w:val="2"/>
            <w:tcBorders>
              <w:top w:val="single" w:sz="4" w:space="0" w:color="auto"/>
              <w:left w:val="single" w:sz="4" w:space="0" w:color="auto"/>
              <w:right w:val="single" w:sz="8" w:space="0" w:color="auto"/>
            </w:tcBorders>
          </w:tcPr>
          <w:p w:rsidR="00A64108" w:rsidRPr="00A64108" w:rsidP="0008304C" w14:paraId="2779B1F2" w14:textId="77777777">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right w:val="single" w:sz="8" w:space="0" w:color="auto"/>
            </w:tcBorders>
          </w:tcPr>
          <w:p w:rsidR="00A64108" w:rsidRPr="00A64108" w:rsidP="0008304C" w14:paraId="02AC47B1"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right w:val="single" w:sz="4" w:space="0" w:color="auto"/>
            </w:tcBorders>
          </w:tcPr>
          <w:p w:rsidR="00A64108" w:rsidRPr="00A64108" w:rsidP="00A64108" w14:paraId="2646FC50" w14:textId="77777777">
            <w:pPr>
              <w:pStyle w:val="DisclaimerHeading"/>
              <w:spacing w:before="40" w:after="40" w:line="220" w:lineRule="exact"/>
              <w:jc w:val="center"/>
              <w:rPr>
                <w:b w:val="0"/>
                <w:color w:val="auto"/>
                <w:sz w:val="18"/>
                <w:szCs w:val="18"/>
              </w:rPr>
            </w:pPr>
            <w:r w:rsidRPr="00A64108">
              <w:rPr>
                <w:b w:val="0"/>
                <w:color w:val="auto"/>
                <w:sz w:val="18"/>
                <w:szCs w:val="18"/>
              </w:rPr>
              <w:t>December 8, 2023</w:t>
            </w:r>
          </w:p>
        </w:tc>
        <w:tc>
          <w:tcPr>
            <w:tcW w:w="1635" w:type="dxa"/>
            <w:tcBorders>
              <w:top w:val="single" w:sz="4" w:space="0" w:color="auto"/>
              <w:left w:val="single" w:sz="4" w:space="0" w:color="auto"/>
              <w:right w:val="single" w:sz="4" w:space="0" w:color="auto"/>
            </w:tcBorders>
          </w:tcPr>
          <w:p w:rsidR="00A64108" w:rsidRPr="00A64108" w:rsidP="0008304C" w14:paraId="0C4A4696" w14:textId="77777777">
            <w:pPr>
              <w:pStyle w:val="DisclaimerHeading"/>
              <w:spacing w:before="40" w:after="40" w:line="220" w:lineRule="exact"/>
              <w:jc w:val="center"/>
              <w:rPr>
                <w:b w:val="0"/>
                <w:color w:val="auto"/>
                <w:sz w:val="18"/>
                <w:szCs w:val="18"/>
              </w:rPr>
            </w:pPr>
            <w:r w:rsidRPr="00A64108">
              <w:rPr>
                <w:b w:val="0"/>
                <w:color w:val="auto"/>
                <w:sz w:val="18"/>
                <w:szCs w:val="18"/>
              </w:rPr>
              <w:t>December 13, 2023</w:t>
            </w:r>
          </w:p>
        </w:tc>
      </w:tr>
    </w:tbl>
    <w:p w:rsidR="003122CA" w:rsidP="00337321" w14:paraId="6413DCDF" w14:textId="77777777">
      <w:pPr>
        <w:pStyle w:val="Author"/>
      </w:pPr>
    </w:p>
    <w:p w:rsidR="00B62597" w:rsidP="00337321" w14:paraId="690D31E6" w14:textId="77777777">
      <w:pPr>
        <w:pStyle w:val="Author"/>
      </w:pPr>
      <w:r>
        <w:t xml:space="preserve">Author: </w:t>
      </w:r>
      <w:r w:rsidR="0043183F">
        <w:t>M. Greening</w:t>
      </w:r>
    </w:p>
    <w:p w:rsidR="00A317A9" w:rsidRPr="00B62597" w:rsidP="00337321" w14:paraId="3A402B0F" w14:textId="77777777">
      <w:pPr>
        <w:pStyle w:val="Author"/>
      </w:pPr>
    </w:p>
    <w:p w:rsidR="00BE2924" w:rsidRPr="00B62597" w:rsidP="00BE2924" w14:paraId="4AC0A482" w14:textId="77777777">
      <w:pPr>
        <w:pStyle w:val="DisclaimerHeading"/>
      </w:pPr>
      <w:r>
        <w:t>Anti</w:t>
      </w:r>
      <w:r w:rsidRPr="00B62597">
        <w:t>trust:</w:t>
      </w:r>
    </w:p>
    <w:p w:rsidR="00BE2924" w:rsidRPr="00B62597" w:rsidP="00BE2924" w14:paraId="5B73E2B2"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BE2924" w:rsidRPr="00B62597" w:rsidP="00BE2924" w14:paraId="07CCADD8" w14:textId="77777777">
      <w:pPr>
        <w:spacing w:after="0" w:line="240" w:lineRule="auto"/>
        <w:rPr>
          <w:rFonts w:ascii="Arial Narrow" w:eastAsia="Times New Roman" w:hAnsi="Arial Narrow" w:cs="Times New Roman"/>
          <w:sz w:val="16"/>
          <w:szCs w:val="16"/>
        </w:rPr>
      </w:pPr>
    </w:p>
    <w:p w:rsidR="00BE2924" w:rsidRPr="00B62597" w:rsidP="00BE2924" w14:paraId="5235EF84" w14:textId="77777777">
      <w:pPr>
        <w:pStyle w:val="DisclosureTitle"/>
      </w:pPr>
      <w:r w:rsidRPr="00B62597">
        <w:t>Code of Conduct:</w:t>
      </w:r>
    </w:p>
    <w:p w:rsidR="00BE2924" w:rsidRPr="00B62597" w:rsidP="00BE2924" w14:paraId="7A326FB2"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E2924" w:rsidRPr="00B62597" w:rsidP="00BE2924" w14:paraId="7BF3EA35" w14:textId="77777777">
      <w:pPr>
        <w:spacing w:after="0" w:line="240" w:lineRule="auto"/>
        <w:rPr>
          <w:rFonts w:ascii="Arial Narrow" w:eastAsia="Times New Roman" w:hAnsi="Arial Narrow" w:cs="Times New Roman"/>
          <w:sz w:val="18"/>
          <w:szCs w:val="18"/>
        </w:rPr>
      </w:pPr>
    </w:p>
    <w:p w:rsidR="00BE2924" w:rsidRPr="00B62597" w:rsidP="00BE2924" w14:paraId="576CFED8" w14:textId="77777777">
      <w:pPr>
        <w:pStyle w:val="DisclosureTitle"/>
      </w:pPr>
      <w:r w:rsidRPr="00B62597">
        <w:t xml:space="preserve">Public Meetings/Media Participation: </w:t>
      </w:r>
    </w:p>
    <w:p w:rsidR="00BE2924" w:rsidP="00BE2924" w14:paraId="0B798D99"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BE2924" w:rsidP="00BE2924" w14:paraId="5139D3FD" w14:textId="77777777">
      <w:pPr>
        <w:pStyle w:val="DisclaimerHeading"/>
        <w:spacing w:before="240"/>
      </w:pPr>
      <w:r>
        <w:t>Participant Identification in Webex:</w:t>
      </w:r>
    </w:p>
    <w:p w:rsidR="00BE2924" w:rsidP="00BE2924" w14:paraId="32866D99" w14:textId="77777777">
      <w:pPr>
        <w:pStyle w:val="DisclaimerBodyCopy"/>
      </w:pPr>
      <w:r>
        <w:t>When logging into the Webex desktop client, please enter your real first and last name as well as a valid email address. Be sure to select the “call me” option.</w:t>
      </w:r>
    </w:p>
    <w:p w:rsidR="00BE2924" w:rsidP="00BE2924" w14:paraId="6A275481" w14:textId="77777777">
      <w:pPr>
        <w:pStyle w:val="DisclaimerBodyCopy"/>
      </w:pPr>
      <w:r>
        <w:t>PJM support staff continuously monitors Webex connections during stakeholder meetings. Anonymous users or those using false usernames or emails will be dropped from the teleconference.</w:t>
      </w:r>
    </w:p>
    <w:p w:rsidR="00A93B09" w:rsidP="00A93B09" w14:paraId="01E1D579" w14:textId="77777777">
      <w:pPr>
        <w:pStyle w:val="DisclaimerHeading"/>
      </w:pPr>
    </w:p>
    <w:p w:rsidR="00462706" w:rsidRPr="00462706" w:rsidP="00462706" w14:paraId="4FC7390E" w14:textId="77777777">
      <w:pPr>
        <w:pStyle w:val="DisclaimerHeading"/>
        <w:rPr>
          <w:b w:val="0"/>
        </w:rPr>
      </w:pPr>
      <w:r w:rsidRPr="00462706">
        <w:rPr>
          <w:rStyle w:val="Strong"/>
          <w:b/>
        </w:rPr>
        <w:t>Participant Use of Webex Chat:</w:t>
      </w:r>
    </w:p>
    <w:p w:rsidR="00462706" w:rsidP="00462706" w14:paraId="28E4AD79" w14:textId="77777777">
      <w:pPr>
        <w:pStyle w:val="DisclaimerBodyCopy"/>
      </w:pPr>
      <w:r>
        <w:t>The use of the Webex chat feature during meetings shall be primarily reserved for administrative and logistical purposes, such as managing a question or comment queue, noting technical difficulties, and meeting support or management purposes. Utilizing Webex chat for any other commentary should be limited to short phrases.  Detailed commentary or substantive dialog shall be shared orally by entering the speaker queue.  </w:t>
      </w:r>
    </w:p>
    <w:p w:rsidR="00462706" w:rsidP="00A93B09" w14:paraId="67DFCE33" w14:textId="77777777">
      <w:pPr>
        <w:pStyle w:val="DisclaimerHeading"/>
      </w:pPr>
    </w:p>
    <w:p w:rsidR="00A93B09" w:rsidP="00A93B09" w14:paraId="0FF6732A" w14:textId="77777777">
      <w:pPr>
        <w:pStyle w:val="DisclaimerHeading"/>
      </w:pPr>
    </w:p>
    <w:p w:rsidR="00A93B09" w:rsidP="00A93B09" w14:paraId="7CACD6AA" w14:textId="77777777">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1"/>
                    <a:stretch>
                      <a:fillRect/>
                    </a:stretch>
                  </pic:blipFill>
                  <pic:spPr>
                    <a:xfrm>
                      <a:off x="0" y="0"/>
                      <a:ext cx="5943600" cy="983615"/>
                    </a:xfrm>
                    <a:prstGeom prst="rect">
                      <a:avLst/>
                    </a:prstGeom>
                  </pic:spPr>
                </pic:pic>
              </a:graphicData>
            </a:graphic>
          </wp:inline>
        </w:drawing>
      </w:r>
    </w:p>
    <w:p w:rsidR="0057441E" w:rsidP="00491490" w14:paraId="0DB431BF" w14:textId="77777777">
      <w:pPr>
        <w:pStyle w:val="DisclaimerHeading"/>
      </w:pPr>
    </w:p>
    <w:p w:rsidR="00BE2924" w:rsidP="00491490" w14:paraId="54E514C6" w14:textId="77777777">
      <w:pPr>
        <w:pStyle w:val="DisclaimerHeading"/>
      </w:pPr>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2"/>
                    <a:stretch>
                      <a:fillRect/>
                    </a:stretch>
                  </pic:blipFill>
                  <pic:spPr>
                    <a:xfrm>
                      <a:off x="0" y="0"/>
                      <a:ext cx="5943600" cy="1217930"/>
                    </a:xfrm>
                    <a:prstGeom prst="rect">
                      <a:avLst/>
                    </a:prstGeom>
                  </pic:spPr>
                </pic:pic>
              </a:graphicData>
            </a:graphic>
          </wp:inline>
        </w:drawing>
      </w:r>
    </w:p>
    <w:p w:rsidR="00BE2924" w:rsidP="00491490" w14:paraId="735AC618" w14:textId="77777777">
      <w:pPr>
        <w:pStyle w:val="DisclaimerHeading"/>
      </w:pPr>
    </w:p>
    <w:p w:rsidR="00BE2924" w:rsidP="00491490" w14:paraId="7C6E8292" w14:textId="77777777">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114300</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2924" w:rsidP="00BE2924"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3"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4"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9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BE2924" w:rsidP="00BE2924" w14:paraId="1C3B44C3"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3"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4"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15"/>
      <w:footerReference w:type="even" r:id="rId16"/>
      <w:footerReference w:type="default" r:id="rId17"/>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4AD6168F-2509-4641-8084-1F8B2CB19EE6}"/>
    <w:embedBold r:id="rId2" w:fontKey="{3AC56854-07D5-4C8E-A700-B280F27D2DD9}"/>
    <w:embedItalic r:id="rId3" w:fontKey="{4C08192A-8A7A-4255-8928-12CB2E134D0D}"/>
    <w:embedBoldItalic r:id="rId4" w:fontKey="{6F0AAC49-B823-44AF-85F5-5E14F232AFEA}"/>
  </w:font>
  <w:font w:name="Calibri">
    <w:panose1 w:val="020F0502020204030204"/>
    <w:charset w:val="00"/>
    <w:family w:val="swiss"/>
    <w:pitch w:val="variable"/>
    <w:sig w:usb0="E4002EFF" w:usb1="C000247B" w:usb2="00000009" w:usb3="00000000" w:csb0="000001FF" w:csb1="00000000"/>
    <w:embedRegular r:id="rId5" w:fontKey="{EBF8C6D2-DD12-4DCC-AE45-9FF19BCEDEBE}"/>
    <w:embedBold r:id="rId6" w:fontKey="{03A54669-8987-4510-B997-E5C765DFB57D}"/>
    <w:embedItalic r:id="rId7" w:fontKey="{9990A1DC-F9DC-46BD-BE49-E4366492FC2C}"/>
  </w:font>
  <w:font w:name="Cambria">
    <w:panose1 w:val="02040503050406030204"/>
    <w:charset w:val="00"/>
    <w:family w:val="roman"/>
    <w:pitch w:val="variable"/>
    <w:sig w:usb0="E00006FF" w:usb1="420024FF" w:usb2="02000000" w:usb3="00000000" w:csb0="0000019F" w:csb1="00000000"/>
    <w:embedRegular r:id="rId8" w:fontKey="{3D9449CB-90E6-432C-BFB7-F3287B2FB7C9}"/>
    <w:embedItalic r:id="rId9" w:fontKey="{F472EBD6-5888-43AB-90E3-911726B4761E}"/>
  </w:font>
  <w:font w:name="Tahoma">
    <w:panose1 w:val="020B0604030504040204"/>
    <w:charset w:val="00"/>
    <w:family w:val="swiss"/>
    <w:pitch w:val="variable"/>
    <w:sig w:usb0="E1002EFF" w:usb1="C000605B" w:usb2="00000029" w:usb3="00000000" w:csb0="000101FF" w:csb1="00000000"/>
    <w:embedRegular r:id="rId10" w:fontKey="{EE494FE2-18FE-4728-84E5-CEF704488AB1}"/>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14:paraId="16BE4B49"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14:paraId="1D5AE82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14:paraId="0C02948C" w14:textId="7CCE34C2">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BF0D6E">
      <w:rPr>
        <w:rStyle w:val="PageNumber"/>
        <w:noProof/>
      </w:rPr>
      <w:t>4</w:t>
    </w:r>
    <w:r>
      <w:rPr>
        <w:rStyle w:val="PageNumber"/>
      </w:rPr>
      <w:fldChar w:fldCharType="end"/>
    </w:r>
  </w:p>
  <w:bookmarkStart w:id="3" w:name="OLE_LINK1"/>
  <w:p w:rsidR="00B62597" w:rsidRPr="00F15DE2" w14:paraId="5A098092"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8A4184">
      <w:rPr>
        <w:rFonts w:ascii="Arial Narrow" w:hAnsi="Arial Narrow"/>
        <w:sz w:val="20"/>
      </w:rPr>
      <w:t>3</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417F17" w14:paraId="2FAEA69D" w14:textId="5C7B865B">
    <w:pPr>
      <w:pStyle w:val="PostingDate"/>
      <w:ind w:right="-990"/>
    </w:pPr>
    <w:r w:rsidRPr="00417F17">
      <w:t xml:space="preserve">As of </w:t>
    </w:r>
    <w:r w:rsidRPr="00683761" w:rsidR="00712CAA">
      <w:rPr>
        <w:noProof/>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P="00712CAA" w14:textId="77777777">
                          <w:pPr>
                            <w:pStyle w:val="HeaderTitle"/>
                            <w:jc w:val="center"/>
                            <w:rPr>
                              <w:rFonts w:ascii="Arial Narrow" w:hAnsi="Arial Narrow"/>
                              <w:b/>
                            </w:rPr>
                          </w:pPr>
                          <w:r w:rsidRPr="001D3B68">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712CAA" w:rsidRPr="001D3B68" w:rsidP="00712CAA" w14:paraId="7AC6ECAF" w14:textId="77777777">
                    <w:pPr>
                      <w:pStyle w:val="HeaderTitle"/>
                      <w:jc w:val="center"/>
                      <w:rPr>
                        <w:rFonts w:ascii="Arial Narrow" w:hAnsi="Arial Narrow"/>
                        <w:b/>
                      </w:rPr>
                    </w:pPr>
                    <w:r w:rsidRPr="001D3B68">
                      <w:rPr>
                        <w:rFonts w:ascii="Arial Narrow" w:hAnsi="Arial Narrow"/>
                        <w:b/>
                      </w:rPr>
                      <w:t>Agenda</w:t>
                    </w:r>
                  </w:p>
                </w:txbxContent>
              </v:textbox>
            </v:shape>
          </w:pict>
        </mc:Fallback>
      </mc:AlternateContent>
    </w:r>
    <w:r w:rsidR="00F4190F">
      <w:rPr>
        <w:noProof/>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410B">
      <w:t xml:space="preserve">October </w:t>
    </w:r>
    <w:r w:rsidRPr="00BF0D6E" w:rsidR="00BF0D6E">
      <w:rPr>
        <w:color w:val="FF0000"/>
      </w:rPr>
      <w:t>24</w:t>
    </w:r>
    <w:r w:rsidR="00683761">
      <w:t>,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711F07"/>
    <w:multiLevelType w:val="hybridMultilevel"/>
    <w:tmpl w:val="EA3EF152"/>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0834693"/>
    <w:multiLevelType w:val="hybridMultilevel"/>
    <w:tmpl w:val="536247D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0A4524F"/>
    <w:multiLevelType w:val="multilevel"/>
    <w:tmpl w:val="9670E6C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01C751A4"/>
    <w:multiLevelType w:val="hybridMultilevel"/>
    <w:tmpl w:val="8814E14A"/>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A7305E8"/>
    <w:multiLevelType w:val="hybridMultilevel"/>
    <w:tmpl w:val="9A0AD844"/>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5F878B6"/>
    <w:multiLevelType w:val="multilevel"/>
    <w:tmpl w:val="E9E6C994"/>
    <w:lvl w:ilvl="0">
      <w:start w:val="8"/>
      <w:numFmt w:val="decimal"/>
      <w:lvlText w:val="%1."/>
      <w:lvlJc w:val="left"/>
      <w:pPr>
        <w:tabs>
          <w:tab w:val="num" w:pos="720"/>
        </w:tabs>
        <w:ind w:left="720" w:hanging="360"/>
      </w:pPr>
      <w:rPr>
        <w:rFonts w:hint="default"/>
        <w:b w:val="0"/>
      </w:rPr>
    </w:lvl>
    <w:lvl w:ilvl="1">
      <w:start w:val="2"/>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1C3B3D32"/>
    <w:multiLevelType w:val="hybridMultilevel"/>
    <w:tmpl w:val="AF1A2B6A"/>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F676D1D"/>
    <w:multiLevelType w:val="hybridMultilevel"/>
    <w:tmpl w:val="44968FE4"/>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1F913E0C"/>
    <w:multiLevelType w:val="hybridMultilevel"/>
    <w:tmpl w:val="4B08DC1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A7D3B79"/>
    <w:multiLevelType w:val="hybridMultilevel"/>
    <w:tmpl w:val="B1D4A7BC"/>
    <w:lvl w:ilvl="0">
      <w:start w:val="1"/>
      <w:numFmt w:val="upperLetter"/>
      <w:lvlText w:val="%1."/>
      <w:lvlJc w:val="left"/>
      <w:pPr>
        <w:ind w:left="1080" w:hanging="36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
    <w:nsid w:val="2E16487A"/>
    <w:multiLevelType w:val="hybridMultilevel"/>
    <w:tmpl w:val="54C0AFD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2">
    <w:nsid w:val="31042719"/>
    <w:multiLevelType w:val="hybridMultilevel"/>
    <w:tmpl w:val="4B50CBF6"/>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
    <w:nsid w:val="316707A2"/>
    <w:multiLevelType w:val="hybridMultilevel"/>
    <w:tmpl w:val="DF4873D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1E86087"/>
    <w:multiLevelType w:val="hybridMultilevel"/>
    <w:tmpl w:val="AE9E7174"/>
    <w:lvl w:ilvl="0">
      <w:start w:val="1"/>
      <w:numFmt w:val="decimal"/>
      <w:pStyle w:val="ListSubhead1"/>
      <w:lvlText w:val="%1."/>
      <w:lvlJc w:val="left"/>
      <w:pPr>
        <w:ind w:left="360" w:hanging="360"/>
      </w:pPr>
      <w:rPr>
        <w:b w:val="0"/>
      </w:rPr>
    </w:lvl>
    <w:lvl w:ilvl="1">
      <w:start w:val="1"/>
      <w:numFmt w:val="upperLetter"/>
      <w:lvlText w:val="%2."/>
      <w:lvlJc w:val="left"/>
      <w:pPr>
        <w:ind w:left="-8928" w:hanging="72"/>
      </w:pPr>
      <w:rPr>
        <w:rFonts w:hint="default"/>
        <w:b w:val="0"/>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
    <w:nsid w:val="3794622D"/>
    <w:multiLevelType w:val="hybridMultilevel"/>
    <w:tmpl w:val="353EED20"/>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399E2F35"/>
    <w:multiLevelType w:val="hybridMultilevel"/>
    <w:tmpl w:val="6E0A0738"/>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39AD7434"/>
    <w:multiLevelType w:val="hybridMultilevel"/>
    <w:tmpl w:val="93A224F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3C10650B"/>
    <w:multiLevelType w:val="hybridMultilevel"/>
    <w:tmpl w:val="CEC4CEB0"/>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3C9D10C4"/>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nsid w:val="3DD270BF"/>
    <w:multiLevelType w:val="hybridMultilevel"/>
    <w:tmpl w:val="5D8C606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3DFA67BE"/>
    <w:multiLevelType w:val="multilevel"/>
    <w:tmpl w:val="57EC59BC"/>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nsid w:val="427E24A1"/>
    <w:multiLevelType w:val="hybridMultilevel"/>
    <w:tmpl w:val="D638DCE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454C47A6"/>
    <w:multiLevelType w:val="hybridMultilevel"/>
    <w:tmpl w:val="B7BAED0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4A706951"/>
    <w:multiLevelType w:val="hybridMultilevel"/>
    <w:tmpl w:val="253E0238"/>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5">
    <w:nsid w:val="4B5C481A"/>
    <w:multiLevelType w:val="hybridMultilevel"/>
    <w:tmpl w:val="A35A326A"/>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4C2C0090"/>
    <w:multiLevelType w:val="hybridMultilevel"/>
    <w:tmpl w:val="A940824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50395BF3"/>
    <w:multiLevelType w:val="hybridMultilevel"/>
    <w:tmpl w:val="0A800AE4"/>
    <w:lvl w:ilvl="0">
      <w:start w:val="1"/>
      <w:numFmt w:val="decimal"/>
      <w:lvlText w:val="%1."/>
      <w:lvlJc w:val="left"/>
      <w:pPr>
        <w:ind w:left="360" w:hanging="360"/>
      </w:pPr>
      <w:rPr>
        <w:rFonts w:ascii="Arial Narrow" w:hAnsi="Arial Narrow" w:hint="default"/>
        <w:b w:val="0"/>
        <w:color w:val="auto"/>
        <w:sz w:val="24"/>
        <w:szCs w:val="24"/>
      </w:rPr>
    </w:lvl>
    <w:lvl w:ilvl="1">
      <w:start w:val="1"/>
      <w:numFmt w:val="upperLetter"/>
      <w:lvlText w:val="%2."/>
      <w:lvlJc w:val="left"/>
      <w:pPr>
        <w:ind w:left="1080" w:hanging="360"/>
      </w:pPr>
      <w:rPr>
        <w:rFonts w:hint="default"/>
        <w:b w:val="0"/>
        <w:color w:val="FF0000"/>
      </w:rPr>
    </w:lvl>
    <w:lvl w:ilvl="2">
      <w:start w:val="1"/>
      <w:numFmt w:val="upperLetter"/>
      <w:lvlText w:val="%3."/>
      <w:lvlJc w:val="left"/>
      <w:pPr>
        <w:ind w:left="1980" w:hanging="360"/>
      </w:pPr>
      <w:rPr>
        <w:rFonts w:hint="default"/>
        <w:color w:val="auto"/>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8">
    <w:nsid w:val="52456C61"/>
    <w:multiLevelType w:val="hybridMultilevel"/>
    <w:tmpl w:val="2606F672"/>
    <w:lvl w:ilvl="0">
      <w:start w:val="1"/>
      <w:numFmt w:val="bullet"/>
      <w:lvlText w:val=""/>
      <w:lvlJc w:val="left"/>
      <w:pPr>
        <w:ind w:left="1080" w:hanging="360"/>
      </w:pPr>
      <w:rPr>
        <w:rFonts w:ascii="Symbol" w:hAnsi="Symbol"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9">
    <w:nsid w:val="5AAD6683"/>
    <w:multiLevelType w:val="hybridMultilevel"/>
    <w:tmpl w:val="0A76A472"/>
    <w:lvl w:ilvl="0">
      <w:start w:val="1"/>
      <w:numFmt w:val="upperLetter"/>
      <w:lvlText w:val="%1."/>
      <w:lvlJc w:val="left"/>
      <w:pPr>
        <w:ind w:left="1080" w:hanging="360"/>
      </w:pPr>
      <w:rPr>
        <w:b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5ADD1C27"/>
    <w:multiLevelType w:val="hybridMultilevel"/>
    <w:tmpl w:val="6BEE121C"/>
    <w:lvl w:ilvl="0">
      <w:start w:val="1"/>
      <w:numFmt w:val="upperLetter"/>
      <w:lvlText w:val="%1."/>
      <w:lvlJc w:val="left"/>
      <w:pPr>
        <w:ind w:left="720" w:hanging="360"/>
      </w:pPr>
      <w:rPr>
        <w:b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5D832F78"/>
    <w:multiLevelType w:val="hybridMultilevel"/>
    <w:tmpl w:val="AB22DB1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61537E5A"/>
    <w:multiLevelType w:val="hybridMultilevel"/>
    <w:tmpl w:val="909C1D98"/>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34">
    <w:nsid w:val="66CD0699"/>
    <w:multiLevelType w:val="hybridMultilevel"/>
    <w:tmpl w:val="B00AF75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69507278"/>
    <w:multiLevelType w:val="hybridMultilevel"/>
    <w:tmpl w:val="7102C2FE"/>
    <w:lvl w:ilvl="0">
      <w:start w:val="1"/>
      <w:numFmt w:val="upp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6A102F76"/>
    <w:multiLevelType w:val="hybridMultilevel"/>
    <w:tmpl w:val="2056EFAE"/>
    <w:lvl w:ilvl="0">
      <w:start w:val="1"/>
      <w:numFmt w:val="upperLetter"/>
      <w:lvlText w:val="%1."/>
      <w:lvlJc w:val="left"/>
      <w:pPr>
        <w:ind w:left="1080" w:hanging="360"/>
      </w:pPr>
      <w:rPr>
        <w:b w:val="0"/>
        <w:color w:val="auto"/>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7">
    <w:nsid w:val="6B057D8F"/>
    <w:multiLevelType w:val="hybridMultilevel"/>
    <w:tmpl w:val="3094EB7C"/>
    <w:lvl w:ilvl="0">
      <w:start w:val="1"/>
      <w:numFmt w:val="decimal"/>
      <w:lvlText w:val="%1."/>
      <w:lvlJc w:val="left"/>
      <w:pPr>
        <w:ind w:left="360" w:hanging="360"/>
      </w:pPr>
      <w:rPr>
        <w:b w:val="0"/>
        <w:strike w:val="0"/>
      </w:rPr>
    </w:lvl>
    <w:lvl w:ilvl="1">
      <w:start w:val="1"/>
      <w:numFmt w:val="upperLetter"/>
      <w:lvlText w:val="%2."/>
      <w:lvlJc w:val="left"/>
      <w:pPr>
        <w:ind w:left="1080" w:hanging="360"/>
      </w:pPr>
      <w:rPr>
        <w:b w:val="0"/>
        <w:color w:val="auto"/>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8">
    <w:nsid w:val="6E2130AC"/>
    <w:multiLevelType w:val="hybridMultilevel"/>
    <w:tmpl w:val="F32C86EC"/>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72C94A00"/>
    <w:multiLevelType w:val="hybridMultilevel"/>
    <w:tmpl w:val="64AEF78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4"/>
  </w:num>
  <w:num w:numId="2">
    <w:abstractNumId w:val="14"/>
  </w:num>
  <w:num w:numId="3">
    <w:abstractNumId w:val="0"/>
  </w:num>
  <w:num w:numId="4">
    <w:abstractNumId w:val="37"/>
  </w:num>
  <w:num w:numId="5">
    <w:abstractNumId w:val="24"/>
  </w:num>
  <w:num w:numId="6">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20"/>
  </w:num>
  <w:num w:numId="9">
    <w:abstractNumId w:val="31"/>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num>
  <w:num w:numId="12">
    <w:abstractNumId w:val="34"/>
  </w:num>
  <w:num w:numId="13">
    <w:abstractNumId w:val="14"/>
  </w:num>
  <w:num w:numId="14">
    <w:abstractNumId w:val="7"/>
  </w:num>
  <w:num w:numId="15">
    <w:abstractNumId w:val="22"/>
  </w:num>
  <w:num w:numId="16">
    <w:abstractNumId w:val="26"/>
  </w:num>
  <w:num w:numId="17">
    <w:abstractNumId w:val="14"/>
  </w:num>
  <w:num w:numId="18">
    <w:abstractNumId w:val="27"/>
  </w:num>
  <w:num w:numId="19">
    <w:abstractNumId w:val="19"/>
  </w:num>
  <w:num w:numId="20">
    <w:abstractNumId w:val="2"/>
  </w:num>
  <w:num w:numId="21">
    <w:abstractNumId w:val="17"/>
  </w:num>
  <w:num w:numId="22">
    <w:abstractNumId w:val="1"/>
  </w:num>
  <w:num w:numId="23">
    <w:abstractNumId w:val="15"/>
  </w:num>
  <w:num w:numId="24">
    <w:abstractNumId w:val="23"/>
  </w:num>
  <w:num w:numId="25">
    <w:abstractNumId w:val="30"/>
  </w:num>
  <w:num w:numId="26">
    <w:abstractNumId w:val="25"/>
  </w:num>
  <w:num w:numId="27">
    <w:abstractNumId w:val="8"/>
  </w:num>
  <w:num w:numId="28">
    <w:abstractNumId w:val="10"/>
  </w:num>
  <w:num w:numId="29">
    <w:abstractNumId w:val="13"/>
  </w:num>
  <w:num w:numId="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18"/>
  </w:num>
  <w:num w:numId="33">
    <w:abstractNumId w:val="36"/>
  </w:num>
  <w:num w:numId="34">
    <w:abstractNumId w:val="5"/>
  </w:num>
  <w:num w:numId="35">
    <w:abstractNumId w:val="39"/>
  </w:num>
  <w:num w:numId="36">
    <w:abstractNumId w:val="3"/>
  </w:num>
  <w:num w:numId="37">
    <w:abstractNumId w:val="28"/>
  </w:num>
  <w:num w:numId="38">
    <w:abstractNumId w:val="21"/>
  </w:num>
  <w:num w:numId="39">
    <w:abstractNumId w:val="38"/>
  </w:num>
  <w:num w:numId="40">
    <w:abstractNumId w:val="6"/>
  </w:num>
  <w:num w:numId="41">
    <w:abstractNumId w:val="14"/>
  </w:num>
  <w:num w:numId="42">
    <w:abstractNumId w:val="14"/>
  </w:num>
  <w:num w:numId="43">
    <w:abstractNumId w:val="16"/>
  </w:num>
  <w:num w:numId="44">
    <w:abstractNumId w:val="35"/>
  </w:num>
  <w:num w:numId="45">
    <w:abstractNumId w:val="9"/>
  </w:num>
  <w:num w:numId="46">
    <w:abstractNumId w:val="33"/>
    <w:lvlOverride w:ilvl="0">
      <w:startOverride w:val="1"/>
    </w:lvlOverride>
  </w:num>
  <w:num w:numId="47">
    <w:abstractNumId w:val="2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3DE"/>
    <w:rsid w:val="00001D42"/>
    <w:rsid w:val="00003D35"/>
    <w:rsid w:val="00011C37"/>
    <w:rsid w:val="00011C7C"/>
    <w:rsid w:val="00015E99"/>
    <w:rsid w:val="0002033B"/>
    <w:rsid w:val="00020D9B"/>
    <w:rsid w:val="000212CE"/>
    <w:rsid w:val="00023CD3"/>
    <w:rsid w:val="00025895"/>
    <w:rsid w:val="00030010"/>
    <w:rsid w:val="0003099E"/>
    <w:rsid w:val="00032681"/>
    <w:rsid w:val="0003294F"/>
    <w:rsid w:val="0003304D"/>
    <w:rsid w:val="00035B4D"/>
    <w:rsid w:val="00037F9C"/>
    <w:rsid w:val="0004385E"/>
    <w:rsid w:val="00044E15"/>
    <w:rsid w:val="000462ED"/>
    <w:rsid w:val="00046C04"/>
    <w:rsid w:val="000502F6"/>
    <w:rsid w:val="00050D3F"/>
    <w:rsid w:val="00056045"/>
    <w:rsid w:val="00056353"/>
    <w:rsid w:val="00066B0C"/>
    <w:rsid w:val="000679F9"/>
    <w:rsid w:val="00071484"/>
    <w:rsid w:val="0007263E"/>
    <w:rsid w:val="00073165"/>
    <w:rsid w:val="0008044D"/>
    <w:rsid w:val="000807D1"/>
    <w:rsid w:val="0008304C"/>
    <w:rsid w:val="00087995"/>
    <w:rsid w:val="0009011A"/>
    <w:rsid w:val="00091CD0"/>
    <w:rsid w:val="000925BB"/>
    <w:rsid w:val="00092EEA"/>
    <w:rsid w:val="00093660"/>
    <w:rsid w:val="00096D99"/>
    <w:rsid w:val="000A0B43"/>
    <w:rsid w:val="000A60DE"/>
    <w:rsid w:val="000A7731"/>
    <w:rsid w:val="000B0148"/>
    <w:rsid w:val="000B2861"/>
    <w:rsid w:val="000B61DB"/>
    <w:rsid w:val="000B679B"/>
    <w:rsid w:val="000B7424"/>
    <w:rsid w:val="000C2693"/>
    <w:rsid w:val="000C4A2F"/>
    <w:rsid w:val="000C4B86"/>
    <w:rsid w:val="000D09CF"/>
    <w:rsid w:val="000D456A"/>
    <w:rsid w:val="000D654E"/>
    <w:rsid w:val="000D6B43"/>
    <w:rsid w:val="000E2249"/>
    <w:rsid w:val="000F08AE"/>
    <w:rsid w:val="000F1862"/>
    <w:rsid w:val="000F3369"/>
    <w:rsid w:val="000F449D"/>
    <w:rsid w:val="000F7F1F"/>
    <w:rsid w:val="0010414B"/>
    <w:rsid w:val="001041D6"/>
    <w:rsid w:val="001059FE"/>
    <w:rsid w:val="00110570"/>
    <w:rsid w:val="00110ED9"/>
    <w:rsid w:val="00113771"/>
    <w:rsid w:val="001159EA"/>
    <w:rsid w:val="00117AE0"/>
    <w:rsid w:val="001221FE"/>
    <w:rsid w:val="00130FBB"/>
    <w:rsid w:val="001351A6"/>
    <w:rsid w:val="00144167"/>
    <w:rsid w:val="001528BC"/>
    <w:rsid w:val="00155CC0"/>
    <w:rsid w:val="00156207"/>
    <w:rsid w:val="00156610"/>
    <w:rsid w:val="00156D7F"/>
    <w:rsid w:val="00162153"/>
    <w:rsid w:val="00162383"/>
    <w:rsid w:val="001665BE"/>
    <w:rsid w:val="00167F29"/>
    <w:rsid w:val="00172E6A"/>
    <w:rsid w:val="00176C63"/>
    <w:rsid w:val="0017722E"/>
    <w:rsid w:val="001801FC"/>
    <w:rsid w:val="001817AB"/>
    <w:rsid w:val="00181B54"/>
    <w:rsid w:val="00185450"/>
    <w:rsid w:val="00195483"/>
    <w:rsid w:val="001A0DED"/>
    <w:rsid w:val="001A0F09"/>
    <w:rsid w:val="001A1B1D"/>
    <w:rsid w:val="001A391F"/>
    <w:rsid w:val="001A40B8"/>
    <w:rsid w:val="001A6C8B"/>
    <w:rsid w:val="001B2242"/>
    <w:rsid w:val="001B2BCF"/>
    <w:rsid w:val="001B3140"/>
    <w:rsid w:val="001C146F"/>
    <w:rsid w:val="001C1DEE"/>
    <w:rsid w:val="001C3A65"/>
    <w:rsid w:val="001C4D55"/>
    <w:rsid w:val="001C6209"/>
    <w:rsid w:val="001C62AF"/>
    <w:rsid w:val="001D3862"/>
    <w:rsid w:val="001D39BF"/>
    <w:rsid w:val="001D3B68"/>
    <w:rsid w:val="001D6A49"/>
    <w:rsid w:val="001D728B"/>
    <w:rsid w:val="001E05A9"/>
    <w:rsid w:val="001E1EA6"/>
    <w:rsid w:val="001E5628"/>
    <w:rsid w:val="001F2831"/>
    <w:rsid w:val="001F3069"/>
    <w:rsid w:val="001F36D0"/>
    <w:rsid w:val="001F3F9F"/>
    <w:rsid w:val="001F415E"/>
    <w:rsid w:val="001F6A54"/>
    <w:rsid w:val="001F6C0D"/>
    <w:rsid w:val="001F6D4F"/>
    <w:rsid w:val="00202F97"/>
    <w:rsid w:val="00207229"/>
    <w:rsid w:val="00212332"/>
    <w:rsid w:val="00212D12"/>
    <w:rsid w:val="00213A37"/>
    <w:rsid w:val="002207F8"/>
    <w:rsid w:val="00223B4D"/>
    <w:rsid w:val="00223E8A"/>
    <w:rsid w:val="00226445"/>
    <w:rsid w:val="002309F3"/>
    <w:rsid w:val="00241113"/>
    <w:rsid w:val="002424BF"/>
    <w:rsid w:val="00243682"/>
    <w:rsid w:val="0025131D"/>
    <w:rsid w:val="00252451"/>
    <w:rsid w:val="00261DC5"/>
    <w:rsid w:val="00262251"/>
    <w:rsid w:val="002637E3"/>
    <w:rsid w:val="00264551"/>
    <w:rsid w:val="00265236"/>
    <w:rsid w:val="00265CEF"/>
    <w:rsid w:val="00265FEB"/>
    <w:rsid w:val="00270CB6"/>
    <w:rsid w:val="00273E7E"/>
    <w:rsid w:val="0028026B"/>
    <w:rsid w:val="00283351"/>
    <w:rsid w:val="00283EB6"/>
    <w:rsid w:val="00290991"/>
    <w:rsid w:val="00291AF6"/>
    <w:rsid w:val="00291B1F"/>
    <w:rsid w:val="00291B49"/>
    <w:rsid w:val="00293439"/>
    <w:rsid w:val="002A0070"/>
    <w:rsid w:val="002A56E8"/>
    <w:rsid w:val="002A7FD6"/>
    <w:rsid w:val="002B12F4"/>
    <w:rsid w:val="002B2F98"/>
    <w:rsid w:val="002B325D"/>
    <w:rsid w:val="002B32A6"/>
    <w:rsid w:val="002B4E48"/>
    <w:rsid w:val="002B70B3"/>
    <w:rsid w:val="002C1B2F"/>
    <w:rsid w:val="002C28D0"/>
    <w:rsid w:val="002C382B"/>
    <w:rsid w:val="002C555A"/>
    <w:rsid w:val="002D3437"/>
    <w:rsid w:val="002D63AA"/>
    <w:rsid w:val="002D69A5"/>
    <w:rsid w:val="002E053C"/>
    <w:rsid w:val="002E26A4"/>
    <w:rsid w:val="002F1A45"/>
    <w:rsid w:val="002F1F4A"/>
    <w:rsid w:val="002F5460"/>
    <w:rsid w:val="002F5CB1"/>
    <w:rsid w:val="002F7396"/>
    <w:rsid w:val="00301CDC"/>
    <w:rsid w:val="0030257C"/>
    <w:rsid w:val="0030318E"/>
    <w:rsid w:val="00303B49"/>
    <w:rsid w:val="00305121"/>
    <w:rsid w:val="00305238"/>
    <w:rsid w:val="00306394"/>
    <w:rsid w:val="00306E11"/>
    <w:rsid w:val="003111B0"/>
    <w:rsid w:val="003122CA"/>
    <w:rsid w:val="00314B8F"/>
    <w:rsid w:val="00316500"/>
    <w:rsid w:val="0031778B"/>
    <w:rsid w:val="00320696"/>
    <w:rsid w:val="00320E1D"/>
    <w:rsid w:val="00323C01"/>
    <w:rsid w:val="003279AE"/>
    <w:rsid w:val="00327E2D"/>
    <w:rsid w:val="00330910"/>
    <w:rsid w:val="00330BE5"/>
    <w:rsid w:val="003325EB"/>
    <w:rsid w:val="00337321"/>
    <w:rsid w:val="003379C4"/>
    <w:rsid w:val="003415FC"/>
    <w:rsid w:val="003429D6"/>
    <w:rsid w:val="00350D91"/>
    <w:rsid w:val="00351124"/>
    <w:rsid w:val="003552F3"/>
    <w:rsid w:val="003608A5"/>
    <w:rsid w:val="003610FE"/>
    <w:rsid w:val="00365233"/>
    <w:rsid w:val="00370C03"/>
    <w:rsid w:val="00371DFC"/>
    <w:rsid w:val="00373ECF"/>
    <w:rsid w:val="00375F0D"/>
    <w:rsid w:val="00376289"/>
    <w:rsid w:val="0038430E"/>
    <w:rsid w:val="00385BCB"/>
    <w:rsid w:val="00386011"/>
    <w:rsid w:val="00387D49"/>
    <w:rsid w:val="00387DA2"/>
    <w:rsid w:val="00387EE7"/>
    <w:rsid w:val="00392DBB"/>
    <w:rsid w:val="00394D97"/>
    <w:rsid w:val="0039787D"/>
    <w:rsid w:val="00397CC3"/>
    <w:rsid w:val="003A1FB0"/>
    <w:rsid w:val="003A2841"/>
    <w:rsid w:val="003A7F54"/>
    <w:rsid w:val="003B0E40"/>
    <w:rsid w:val="003B5235"/>
    <w:rsid w:val="003B55E1"/>
    <w:rsid w:val="003B5F1C"/>
    <w:rsid w:val="003B6AE9"/>
    <w:rsid w:val="003B7820"/>
    <w:rsid w:val="003C17E2"/>
    <w:rsid w:val="003C1FD1"/>
    <w:rsid w:val="003C3320"/>
    <w:rsid w:val="003C6BCF"/>
    <w:rsid w:val="003C6EC6"/>
    <w:rsid w:val="003C6FCE"/>
    <w:rsid w:val="003D00BB"/>
    <w:rsid w:val="003D51C9"/>
    <w:rsid w:val="003D5D3D"/>
    <w:rsid w:val="003D7197"/>
    <w:rsid w:val="003D7E5C"/>
    <w:rsid w:val="003E0BE1"/>
    <w:rsid w:val="003E0E49"/>
    <w:rsid w:val="003E1B68"/>
    <w:rsid w:val="003E31B9"/>
    <w:rsid w:val="003E3B70"/>
    <w:rsid w:val="003E3F4D"/>
    <w:rsid w:val="003E7A73"/>
    <w:rsid w:val="003F28D0"/>
    <w:rsid w:val="003F3B38"/>
    <w:rsid w:val="003F62D3"/>
    <w:rsid w:val="00404E94"/>
    <w:rsid w:val="0040576A"/>
    <w:rsid w:val="00406ECF"/>
    <w:rsid w:val="0041425E"/>
    <w:rsid w:val="00417F17"/>
    <w:rsid w:val="00422A9E"/>
    <w:rsid w:val="004230B5"/>
    <w:rsid w:val="0042454F"/>
    <w:rsid w:val="0043183F"/>
    <w:rsid w:val="00433E3D"/>
    <w:rsid w:val="00436BDC"/>
    <w:rsid w:val="0043736D"/>
    <w:rsid w:val="00443477"/>
    <w:rsid w:val="00444717"/>
    <w:rsid w:val="00452AE5"/>
    <w:rsid w:val="004539BE"/>
    <w:rsid w:val="00454BFA"/>
    <w:rsid w:val="00455D88"/>
    <w:rsid w:val="00461355"/>
    <w:rsid w:val="00462706"/>
    <w:rsid w:val="00463362"/>
    <w:rsid w:val="00463AEF"/>
    <w:rsid w:val="00470B6B"/>
    <w:rsid w:val="00471B2F"/>
    <w:rsid w:val="004750E4"/>
    <w:rsid w:val="00480662"/>
    <w:rsid w:val="00481DC8"/>
    <w:rsid w:val="004820DE"/>
    <w:rsid w:val="00483E96"/>
    <w:rsid w:val="00484669"/>
    <w:rsid w:val="00485C9F"/>
    <w:rsid w:val="0048654B"/>
    <w:rsid w:val="00490E11"/>
    <w:rsid w:val="00491490"/>
    <w:rsid w:val="00494B64"/>
    <w:rsid w:val="00495C81"/>
    <w:rsid w:val="004969FA"/>
    <w:rsid w:val="004A19BF"/>
    <w:rsid w:val="004A29AD"/>
    <w:rsid w:val="004B199F"/>
    <w:rsid w:val="004B5A5D"/>
    <w:rsid w:val="004C0B94"/>
    <w:rsid w:val="004C1252"/>
    <w:rsid w:val="004C32E2"/>
    <w:rsid w:val="004C5EDC"/>
    <w:rsid w:val="004C6CA1"/>
    <w:rsid w:val="004C6E71"/>
    <w:rsid w:val="004D2992"/>
    <w:rsid w:val="004D2B9E"/>
    <w:rsid w:val="004D305B"/>
    <w:rsid w:val="004D33B8"/>
    <w:rsid w:val="004D4529"/>
    <w:rsid w:val="004D499C"/>
    <w:rsid w:val="004D4AA4"/>
    <w:rsid w:val="004D7CAA"/>
    <w:rsid w:val="004E0C7D"/>
    <w:rsid w:val="004E2BB4"/>
    <w:rsid w:val="004E5052"/>
    <w:rsid w:val="004E5A12"/>
    <w:rsid w:val="004F044A"/>
    <w:rsid w:val="004F2204"/>
    <w:rsid w:val="005069D2"/>
    <w:rsid w:val="00506F9B"/>
    <w:rsid w:val="005108EB"/>
    <w:rsid w:val="00511FF4"/>
    <w:rsid w:val="00514870"/>
    <w:rsid w:val="005149D1"/>
    <w:rsid w:val="005176D5"/>
    <w:rsid w:val="00523049"/>
    <w:rsid w:val="00527696"/>
    <w:rsid w:val="00530556"/>
    <w:rsid w:val="0053474D"/>
    <w:rsid w:val="005347B2"/>
    <w:rsid w:val="0053525B"/>
    <w:rsid w:val="00541DB7"/>
    <w:rsid w:val="00545BA1"/>
    <w:rsid w:val="005535C8"/>
    <w:rsid w:val="0055501D"/>
    <w:rsid w:val="00556439"/>
    <w:rsid w:val="00560FD6"/>
    <w:rsid w:val="00561097"/>
    <w:rsid w:val="00564B9B"/>
    <w:rsid w:val="00564C93"/>
    <w:rsid w:val="00564DEE"/>
    <w:rsid w:val="005676B8"/>
    <w:rsid w:val="005709DF"/>
    <w:rsid w:val="005718AE"/>
    <w:rsid w:val="005729D4"/>
    <w:rsid w:val="0057441E"/>
    <w:rsid w:val="00574A50"/>
    <w:rsid w:val="00576A53"/>
    <w:rsid w:val="00577449"/>
    <w:rsid w:val="005818B7"/>
    <w:rsid w:val="00582FBF"/>
    <w:rsid w:val="0058391D"/>
    <w:rsid w:val="00586428"/>
    <w:rsid w:val="00591358"/>
    <w:rsid w:val="00592A98"/>
    <w:rsid w:val="00597082"/>
    <w:rsid w:val="005A2AA4"/>
    <w:rsid w:val="005A50B4"/>
    <w:rsid w:val="005A59AB"/>
    <w:rsid w:val="005C215F"/>
    <w:rsid w:val="005C2B8F"/>
    <w:rsid w:val="005C42C0"/>
    <w:rsid w:val="005C64C4"/>
    <w:rsid w:val="005D0E08"/>
    <w:rsid w:val="005D110D"/>
    <w:rsid w:val="005D272F"/>
    <w:rsid w:val="005D64AA"/>
    <w:rsid w:val="005D65C6"/>
    <w:rsid w:val="005D6D05"/>
    <w:rsid w:val="005E165D"/>
    <w:rsid w:val="005E223C"/>
    <w:rsid w:val="005E38C7"/>
    <w:rsid w:val="005E5BAA"/>
    <w:rsid w:val="005E7AED"/>
    <w:rsid w:val="005F4645"/>
    <w:rsid w:val="005F48A9"/>
    <w:rsid w:val="005F61FC"/>
    <w:rsid w:val="00601BBF"/>
    <w:rsid w:val="00602967"/>
    <w:rsid w:val="00602C41"/>
    <w:rsid w:val="00605127"/>
    <w:rsid w:val="00606C3C"/>
    <w:rsid w:val="006071D6"/>
    <w:rsid w:val="00613DD4"/>
    <w:rsid w:val="00614DF4"/>
    <w:rsid w:val="00620040"/>
    <w:rsid w:val="00621963"/>
    <w:rsid w:val="006241F3"/>
    <w:rsid w:val="006268FF"/>
    <w:rsid w:val="00626A57"/>
    <w:rsid w:val="006307FB"/>
    <w:rsid w:val="00631F07"/>
    <w:rsid w:val="00632525"/>
    <w:rsid w:val="00632EA9"/>
    <w:rsid w:val="00632FFD"/>
    <w:rsid w:val="00633166"/>
    <w:rsid w:val="006342C5"/>
    <w:rsid w:val="00640160"/>
    <w:rsid w:val="00640AD3"/>
    <w:rsid w:val="00642040"/>
    <w:rsid w:val="006450B8"/>
    <w:rsid w:val="00651283"/>
    <w:rsid w:val="006559FA"/>
    <w:rsid w:val="00660906"/>
    <w:rsid w:val="00663E08"/>
    <w:rsid w:val="00667490"/>
    <w:rsid w:val="0067013C"/>
    <w:rsid w:val="00670667"/>
    <w:rsid w:val="00670B91"/>
    <w:rsid w:val="0067239E"/>
    <w:rsid w:val="0067356A"/>
    <w:rsid w:val="006742BB"/>
    <w:rsid w:val="006753C3"/>
    <w:rsid w:val="0067542D"/>
    <w:rsid w:val="00676B03"/>
    <w:rsid w:val="0068189C"/>
    <w:rsid w:val="00681CF5"/>
    <w:rsid w:val="00683761"/>
    <w:rsid w:val="00685F3B"/>
    <w:rsid w:val="00687267"/>
    <w:rsid w:val="0069036F"/>
    <w:rsid w:val="00694C5C"/>
    <w:rsid w:val="00695085"/>
    <w:rsid w:val="00696FCA"/>
    <w:rsid w:val="00697B72"/>
    <w:rsid w:val="00697CAC"/>
    <w:rsid w:val="006A49AE"/>
    <w:rsid w:val="006A49D2"/>
    <w:rsid w:val="006A578C"/>
    <w:rsid w:val="006A57AA"/>
    <w:rsid w:val="006A67D1"/>
    <w:rsid w:val="006A7E6B"/>
    <w:rsid w:val="006B1C88"/>
    <w:rsid w:val="006B376E"/>
    <w:rsid w:val="006B446B"/>
    <w:rsid w:val="006B611D"/>
    <w:rsid w:val="006B6B58"/>
    <w:rsid w:val="006B7038"/>
    <w:rsid w:val="006C1DA6"/>
    <w:rsid w:val="006C472C"/>
    <w:rsid w:val="006D0775"/>
    <w:rsid w:val="006D122D"/>
    <w:rsid w:val="006D1B0E"/>
    <w:rsid w:val="006D4B20"/>
    <w:rsid w:val="006D569D"/>
    <w:rsid w:val="006D5A7D"/>
    <w:rsid w:val="006D7AFB"/>
    <w:rsid w:val="006E57BF"/>
    <w:rsid w:val="006F0D08"/>
    <w:rsid w:val="006F3D6D"/>
    <w:rsid w:val="006F5019"/>
    <w:rsid w:val="006F5207"/>
    <w:rsid w:val="006F6968"/>
    <w:rsid w:val="007003B9"/>
    <w:rsid w:val="007012DF"/>
    <w:rsid w:val="0070205B"/>
    <w:rsid w:val="00705462"/>
    <w:rsid w:val="00705C93"/>
    <w:rsid w:val="00707267"/>
    <w:rsid w:val="007078CC"/>
    <w:rsid w:val="00707D05"/>
    <w:rsid w:val="00711C42"/>
    <w:rsid w:val="00712CAA"/>
    <w:rsid w:val="00713451"/>
    <w:rsid w:val="00716A8B"/>
    <w:rsid w:val="00725D44"/>
    <w:rsid w:val="007268E2"/>
    <w:rsid w:val="00726F13"/>
    <w:rsid w:val="007271AA"/>
    <w:rsid w:val="007279CC"/>
    <w:rsid w:val="00733AD7"/>
    <w:rsid w:val="00737192"/>
    <w:rsid w:val="0074333B"/>
    <w:rsid w:val="007436B1"/>
    <w:rsid w:val="00744593"/>
    <w:rsid w:val="00750958"/>
    <w:rsid w:val="00750C38"/>
    <w:rsid w:val="00751A32"/>
    <w:rsid w:val="00754C6D"/>
    <w:rsid w:val="00755096"/>
    <w:rsid w:val="00756DFD"/>
    <w:rsid w:val="00760940"/>
    <w:rsid w:val="00761E1A"/>
    <w:rsid w:val="0076270B"/>
    <w:rsid w:val="007630F2"/>
    <w:rsid w:val="00772F56"/>
    <w:rsid w:val="0077375F"/>
    <w:rsid w:val="007749F2"/>
    <w:rsid w:val="007802EF"/>
    <w:rsid w:val="00784599"/>
    <w:rsid w:val="00787631"/>
    <w:rsid w:val="00791AFB"/>
    <w:rsid w:val="0079614D"/>
    <w:rsid w:val="0079617B"/>
    <w:rsid w:val="007963E2"/>
    <w:rsid w:val="007A24BA"/>
    <w:rsid w:val="007A34A3"/>
    <w:rsid w:val="007A626A"/>
    <w:rsid w:val="007A7841"/>
    <w:rsid w:val="007B0D17"/>
    <w:rsid w:val="007B1107"/>
    <w:rsid w:val="007B3881"/>
    <w:rsid w:val="007B5179"/>
    <w:rsid w:val="007B54F3"/>
    <w:rsid w:val="007B6629"/>
    <w:rsid w:val="007B706F"/>
    <w:rsid w:val="007C22F7"/>
    <w:rsid w:val="007C3DE3"/>
    <w:rsid w:val="007C5B19"/>
    <w:rsid w:val="007D3E19"/>
    <w:rsid w:val="007D5F4C"/>
    <w:rsid w:val="007E2CFA"/>
    <w:rsid w:val="007E59D3"/>
    <w:rsid w:val="007F0D6D"/>
    <w:rsid w:val="007F4D52"/>
    <w:rsid w:val="0080142B"/>
    <w:rsid w:val="0080177C"/>
    <w:rsid w:val="0080773D"/>
    <w:rsid w:val="00807A25"/>
    <w:rsid w:val="00814FE8"/>
    <w:rsid w:val="0081680A"/>
    <w:rsid w:val="00816D77"/>
    <w:rsid w:val="008219A1"/>
    <w:rsid w:val="00822D85"/>
    <w:rsid w:val="0083182E"/>
    <w:rsid w:val="00835835"/>
    <w:rsid w:val="00837B12"/>
    <w:rsid w:val="00843F87"/>
    <w:rsid w:val="00844BD5"/>
    <w:rsid w:val="00845F64"/>
    <w:rsid w:val="0084615C"/>
    <w:rsid w:val="0084786C"/>
    <w:rsid w:val="00850A4B"/>
    <w:rsid w:val="00852395"/>
    <w:rsid w:val="00852505"/>
    <w:rsid w:val="00853B70"/>
    <w:rsid w:val="00853C10"/>
    <w:rsid w:val="00856DF8"/>
    <w:rsid w:val="00857B6E"/>
    <w:rsid w:val="00860E4C"/>
    <w:rsid w:val="00863C3F"/>
    <w:rsid w:val="00863F40"/>
    <w:rsid w:val="00865223"/>
    <w:rsid w:val="008658AD"/>
    <w:rsid w:val="008713CF"/>
    <w:rsid w:val="008716FE"/>
    <w:rsid w:val="00877608"/>
    <w:rsid w:val="00880772"/>
    <w:rsid w:val="00882652"/>
    <w:rsid w:val="00883F68"/>
    <w:rsid w:val="0088561C"/>
    <w:rsid w:val="008870AC"/>
    <w:rsid w:val="008915AC"/>
    <w:rsid w:val="00895F08"/>
    <w:rsid w:val="00896BB2"/>
    <w:rsid w:val="008970C0"/>
    <w:rsid w:val="008A1968"/>
    <w:rsid w:val="008A2D4D"/>
    <w:rsid w:val="008A3C88"/>
    <w:rsid w:val="008A4184"/>
    <w:rsid w:val="008A4C2C"/>
    <w:rsid w:val="008B59AA"/>
    <w:rsid w:val="008B5AF6"/>
    <w:rsid w:val="008C0C79"/>
    <w:rsid w:val="008C1866"/>
    <w:rsid w:val="008C27DF"/>
    <w:rsid w:val="008C548F"/>
    <w:rsid w:val="008D161F"/>
    <w:rsid w:val="008D2A22"/>
    <w:rsid w:val="008E1149"/>
    <w:rsid w:val="008E1427"/>
    <w:rsid w:val="008E1951"/>
    <w:rsid w:val="008E52E1"/>
    <w:rsid w:val="008F1059"/>
    <w:rsid w:val="008F25E9"/>
    <w:rsid w:val="008F408F"/>
    <w:rsid w:val="008F47B0"/>
    <w:rsid w:val="008F614F"/>
    <w:rsid w:val="008F654B"/>
    <w:rsid w:val="008F697C"/>
    <w:rsid w:val="009011B3"/>
    <w:rsid w:val="00901B12"/>
    <w:rsid w:val="0090315C"/>
    <w:rsid w:val="009031A5"/>
    <w:rsid w:val="009032A5"/>
    <w:rsid w:val="00904FF2"/>
    <w:rsid w:val="009063DA"/>
    <w:rsid w:val="009069FE"/>
    <w:rsid w:val="00907A14"/>
    <w:rsid w:val="00907DEF"/>
    <w:rsid w:val="0091031F"/>
    <w:rsid w:val="00910B09"/>
    <w:rsid w:val="009124DE"/>
    <w:rsid w:val="009127E5"/>
    <w:rsid w:val="009136A5"/>
    <w:rsid w:val="00917159"/>
    <w:rsid w:val="00917386"/>
    <w:rsid w:val="00920A78"/>
    <w:rsid w:val="009216E8"/>
    <w:rsid w:val="009247D1"/>
    <w:rsid w:val="00924C41"/>
    <w:rsid w:val="00932B6C"/>
    <w:rsid w:val="00932EC6"/>
    <w:rsid w:val="00933836"/>
    <w:rsid w:val="009346EB"/>
    <w:rsid w:val="00937405"/>
    <w:rsid w:val="00940EB5"/>
    <w:rsid w:val="00942E22"/>
    <w:rsid w:val="00943CD5"/>
    <w:rsid w:val="00946923"/>
    <w:rsid w:val="009514B2"/>
    <w:rsid w:val="009530CD"/>
    <w:rsid w:val="0095375A"/>
    <w:rsid w:val="00960B73"/>
    <w:rsid w:val="00967E79"/>
    <w:rsid w:val="00972E25"/>
    <w:rsid w:val="009763D5"/>
    <w:rsid w:val="00976F83"/>
    <w:rsid w:val="00980507"/>
    <w:rsid w:val="009814BA"/>
    <w:rsid w:val="009826F0"/>
    <w:rsid w:val="009829CC"/>
    <w:rsid w:val="00983447"/>
    <w:rsid w:val="009A254F"/>
    <w:rsid w:val="009A4710"/>
    <w:rsid w:val="009A4D52"/>
    <w:rsid w:val="009A5430"/>
    <w:rsid w:val="009A7885"/>
    <w:rsid w:val="009B0A2C"/>
    <w:rsid w:val="009C2B55"/>
    <w:rsid w:val="009C5AAD"/>
    <w:rsid w:val="009C5B95"/>
    <w:rsid w:val="009C5CB2"/>
    <w:rsid w:val="009C616D"/>
    <w:rsid w:val="009C63A1"/>
    <w:rsid w:val="009D126C"/>
    <w:rsid w:val="009D2863"/>
    <w:rsid w:val="009D3625"/>
    <w:rsid w:val="009D7613"/>
    <w:rsid w:val="009E0B1C"/>
    <w:rsid w:val="009E0C5E"/>
    <w:rsid w:val="009E2C15"/>
    <w:rsid w:val="009E4006"/>
    <w:rsid w:val="009E506F"/>
    <w:rsid w:val="009E7361"/>
    <w:rsid w:val="009F0A94"/>
    <w:rsid w:val="009F0AA4"/>
    <w:rsid w:val="009F1A60"/>
    <w:rsid w:val="009F3385"/>
    <w:rsid w:val="009F5088"/>
    <w:rsid w:val="009F52D5"/>
    <w:rsid w:val="009F60CB"/>
    <w:rsid w:val="009F7CB8"/>
    <w:rsid w:val="00A0415B"/>
    <w:rsid w:val="00A05391"/>
    <w:rsid w:val="00A05D00"/>
    <w:rsid w:val="00A0600B"/>
    <w:rsid w:val="00A06E07"/>
    <w:rsid w:val="00A12DE3"/>
    <w:rsid w:val="00A13876"/>
    <w:rsid w:val="00A13B1A"/>
    <w:rsid w:val="00A154FF"/>
    <w:rsid w:val="00A20BD1"/>
    <w:rsid w:val="00A222E9"/>
    <w:rsid w:val="00A22F83"/>
    <w:rsid w:val="00A23110"/>
    <w:rsid w:val="00A243DD"/>
    <w:rsid w:val="00A246C8"/>
    <w:rsid w:val="00A248C0"/>
    <w:rsid w:val="00A25347"/>
    <w:rsid w:val="00A317A9"/>
    <w:rsid w:val="00A32CC2"/>
    <w:rsid w:val="00A3460D"/>
    <w:rsid w:val="00A35670"/>
    <w:rsid w:val="00A361F1"/>
    <w:rsid w:val="00A36885"/>
    <w:rsid w:val="00A410B2"/>
    <w:rsid w:val="00A43022"/>
    <w:rsid w:val="00A450D4"/>
    <w:rsid w:val="00A459D7"/>
    <w:rsid w:val="00A45F81"/>
    <w:rsid w:val="00A51EE4"/>
    <w:rsid w:val="00A54A1F"/>
    <w:rsid w:val="00A5635C"/>
    <w:rsid w:val="00A60E16"/>
    <w:rsid w:val="00A64108"/>
    <w:rsid w:val="00A65EF5"/>
    <w:rsid w:val="00A67272"/>
    <w:rsid w:val="00A676A3"/>
    <w:rsid w:val="00A67BA0"/>
    <w:rsid w:val="00A73BC9"/>
    <w:rsid w:val="00A75CA5"/>
    <w:rsid w:val="00A82517"/>
    <w:rsid w:val="00A842EA"/>
    <w:rsid w:val="00A872CD"/>
    <w:rsid w:val="00A8751B"/>
    <w:rsid w:val="00A92D0C"/>
    <w:rsid w:val="00A93B09"/>
    <w:rsid w:val="00A944B5"/>
    <w:rsid w:val="00A95792"/>
    <w:rsid w:val="00A95E36"/>
    <w:rsid w:val="00A973CC"/>
    <w:rsid w:val="00AA0FD4"/>
    <w:rsid w:val="00AA15BB"/>
    <w:rsid w:val="00AA195E"/>
    <w:rsid w:val="00AA23FB"/>
    <w:rsid w:val="00AA247D"/>
    <w:rsid w:val="00AA2C3E"/>
    <w:rsid w:val="00AA4A20"/>
    <w:rsid w:val="00AA5669"/>
    <w:rsid w:val="00AA597E"/>
    <w:rsid w:val="00AA6CFA"/>
    <w:rsid w:val="00AA6D11"/>
    <w:rsid w:val="00AB0E00"/>
    <w:rsid w:val="00AB5066"/>
    <w:rsid w:val="00AB64C5"/>
    <w:rsid w:val="00AB7D8B"/>
    <w:rsid w:val="00AC4BC5"/>
    <w:rsid w:val="00AC798F"/>
    <w:rsid w:val="00AD11FE"/>
    <w:rsid w:val="00AD51F0"/>
    <w:rsid w:val="00AE2E95"/>
    <w:rsid w:val="00AE40EA"/>
    <w:rsid w:val="00AE4273"/>
    <w:rsid w:val="00AE7FBD"/>
    <w:rsid w:val="00AF016A"/>
    <w:rsid w:val="00AF2985"/>
    <w:rsid w:val="00AF3426"/>
    <w:rsid w:val="00AF34CD"/>
    <w:rsid w:val="00AF3AF8"/>
    <w:rsid w:val="00AF661E"/>
    <w:rsid w:val="00B01889"/>
    <w:rsid w:val="00B02058"/>
    <w:rsid w:val="00B0359F"/>
    <w:rsid w:val="00B06876"/>
    <w:rsid w:val="00B0726B"/>
    <w:rsid w:val="00B107BF"/>
    <w:rsid w:val="00B16508"/>
    <w:rsid w:val="00B16D95"/>
    <w:rsid w:val="00B20316"/>
    <w:rsid w:val="00B25BE7"/>
    <w:rsid w:val="00B311BA"/>
    <w:rsid w:val="00B322B8"/>
    <w:rsid w:val="00B33516"/>
    <w:rsid w:val="00B34E3C"/>
    <w:rsid w:val="00B34F65"/>
    <w:rsid w:val="00B36B61"/>
    <w:rsid w:val="00B42C5B"/>
    <w:rsid w:val="00B435A8"/>
    <w:rsid w:val="00B43F08"/>
    <w:rsid w:val="00B460D2"/>
    <w:rsid w:val="00B51740"/>
    <w:rsid w:val="00B526F6"/>
    <w:rsid w:val="00B53731"/>
    <w:rsid w:val="00B55C0D"/>
    <w:rsid w:val="00B56319"/>
    <w:rsid w:val="00B56AFC"/>
    <w:rsid w:val="00B61E5F"/>
    <w:rsid w:val="00B62430"/>
    <w:rsid w:val="00B62597"/>
    <w:rsid w:val="00B652DB"/>
    <w:rsid w:val="00B66346"/>
    <w:rsid w:val="00B67EA9"/>
    <w:rsid w:val="00B70120"/>
    <w:rsid w:val="00B70BF7"/>
    <w:rsid w:val="00B74AD0"/>
    <w:rsid w:val="00B74B17"/>
    <w:rsid w:val="00B86427"/>
    <w:rsid w:val="00B86A14"/>
    <w:rsid w:val="00B87746"/>
    <w:rsid w:val="00B877FF"/>
    <w:rsid w:val="00B9026D"/>
    <w:rsid w:val="00B9376E"/>
    <w:rsid w:val="00B93AAC"/>
    <w:rsid w:val="00B944A1"/>
    <w:rsid w:val="00BA0EA7"/>
    <w:rsid w:val="00BA6146"/>
    <w:rsid w:val="00BB00B8"/>
    <w:rsid w:val="00BB06EE"/>
    <w:rsid w:val="00BB3EDF"/>
    <w:rsid w:val="00BB531B"/>
    <w:rsid w:val="00BB5504"/>
    <w:rsid w:val="00BB6921"/>
    <w:rsid w:val="00BC1415"/>
    <w:rsid w:val="00BC1BD6"/>
    <w:rsid w:val="00BC261C"/>
    <w:rsid w:val="00BC29C9"/>
    <w:rsid w:val="00BC7BCD"/>
    <w:rsid w:val="00BD16E5"/>
    <w:rsid w:val="00BD247F"/>
    <w:rsid w:val="00BD6E7A"/>
    <w:rsid w:val="00BE15D5"/>
    <w:rsid w:val="00BE2924"/>
    <w:rsid w:val="00BE73BF"/>
    <w:rsid w:val="00BE7492"/>
    <w:rsid w:val="00BF0D6E"/>
    <w:rsid w:val="00BF13F2"/>
    <w:rsid w:val="00BF331B"/>
    <w:rsid w:val="00BF475C"/>
    <w:rsid w:val="00BF6F0E"/>
    <w:rsid w:val="00C00950"/>
    <w:rsid w:val="00C04BB1"/>
    <w:rsid w:val="00C0694E"/>
    <w:rsid w:val="00C104C7"/>
    <w:rsid w:val="00C10A93"/>
    <w:rsid w:val="00C1245F"/>
    <w:rsid w:val="00C15209"/>
    <w:rsid w:val="00C15C3E"/>
    <w:rsid w:val="00C161D2"/>
    <w:rsid w:val="00C164F5"/>
    <w:rsid w:val="00C20CCB"/>
    <w:rsid w:val="00C226A1"/>
    <w:rsid w:val="00C2496A"/>
    <w:rsid w:val="00C303ED"/>
    <w:rsid w:val="00C30E99"/>
    <w:rsid w:val="00C36791"/>
    <w:rsid w:val="00C374C8"/>
    <w:rsid w:val="00C4069D"/>
    <w:rsid w:val="00C439EC"/>
    <w:rsid w:val="00C46A44"/>
    <w:rsid w:val="00C51AB6"/>
    <w:rsid w:val="00C5490A"/>
    <w:rsid w:val="00C6115A"/>
    <w:rsid w:val="00C61931"/>
    <w:rsid w:val="00C61C72"/>
    <w:rsid w:val="00C639C4"/>
    <w:rsid w:val="00C65183"/>
    <w:rsid w:val="00C66F48"/>
    <w:rsid w:val="00C67D89"/>
    <w:rsid w:val="00C72168"/>
    <w:rsid w:val="00C729F7"/>
    <w:rsid w:val="00C74A9F"/>
    <w:rsid w:val="00C74AA7"/>
    <w:rsid w:val="00C74F03"/>
    <w:rsid w:val="00C81CDD"/>
    <w:rsid w:val="00C82064"/>
    <w:rsid w:val="00C8391F"/>
    <w:rsid w:val="00C84A4E"/>
    <w:rsid w:val="00C8675C"/>
    <w:rsid w:val="00C86E08"/>
    <w:rsid w:val="00C936F8"/>
    <w:rsid w:val="00C9474B"/>
    <w:rsid w:val="00CA49B9"/>
    <w:rsid w:val="00CA6293"/>
    <w:rsid w:val="00CA6A79"/>
    <w:rsid w:val="00CA7635"/>
    <w:rsid w:val="00CB190F"/>
    <w:rsid w:val="00CB287A"/>
    <w:rsid w:val="00CB3CE9"/>
    <w:rsid w:val="00CB51E7"/>
    <w:rsid w:val="00CB7041"/>
    <w:rsid w:val="00CB7B13"/>
    <w:rsid w:val="00CC04D7"/>
    <w:rsid w:val="00CC1B47"/>
    <w:rsid w:val="00CD227C"/>
    <w:rsid w:val="00CD2DE7"/>
    <w:rsid w:val="00CD3625"/>
    <w:rsid w:val="00CD3982"/>
    <w:rsid w:val="00CD403B"/>
    <w:rsid w:val="00CD5579"/>
    <w:rsid w:val="00CE1D65"/>
    <w:rsid w:val="00CE3EAD"/>
    <w:rsid w:val="00CE5310"/>
    <w:rsid w:val="00CE66BC"/>
    <w:rsid w:val="00CE7D12"/>
    <w:rsid w:val="00CF4D50"/>
    <w:rsid w:val="00D04554"/>
    <w:rsid w:val="00D04581"/>
    <w:rsid w:val="00D04CE6"/>
    <w:rsid w:val="00D12211"/>
    <w:rsid w:val="00D12691"/>
    <w:rsid w:val="00D12F70"/>
    <w:rsid w:val="00D136EA"/>
    <w:rsid w:val="00D1420E"/>
    <w:rsid w:val="00D16932"/>
    <w:rsid w:val="00D178F4"/>
    <w:rsid w:val="00D2104D"/>
    <w:rsid w:val="00D21489"/>
    <w:rsid w:val="00D251ED"/>
    <w:rsid w:val="00D25A77"/>
    <w:rsid w:val="00D26AF9"/>
    <w:rsid w:val="00D27D6F"/>
    <w:rsid w:val="00D32E6F"/>
    <w:rsid w:val="00D33862"/>
    <w:rsid w:val="00D3469E"/>
    <w:rsid w:val="00D35B49"/>
    <w:rsid w:val="00D402BE"/>
    <w:rsid w:val="00D4050F"/>
    <w:rsid w:val="00D4606C"/>
    <w:rsid w:val="00D47E0F"/>
    <w:rsid w:val="00D5079D"/>
    <w:rsid w:val="00D51AE9"/>
    <w:rsid w:val="00D53859"/>
    <w:rsid w:val="00D53B6D"/>
    <w:rsid w:val="00D54FA8"/>
    <w:rsid w:val="00D57F52"/>
    <w:rsid w:val="00D60E56"/>
    <w:rsid w:val="00D613B1"/>
    <w:rsid w:val="00D63186"/>
    <w:rsid w:val="00D6410B"/>
    <w:rsid w:val="00D6776C"/>
    <w:rsid w:val="00D71807"/>
    <w:rsid w:val="00D72297"/>
    <w:rsid w:val="00D72C25"/>
    <w:rsid w:val="00D73478"/>
    <w:rsid w:val="00D73F9C"/>
    <w:rsid w:val="00D77983"/>
    <w:rsid w:val="00D81B40"/>
    <w:rsid w:val="00D85030"/>
    <w:rsid w:val="00D8522D"/>
    <w:rsid w:val="00D9010F"/>
    <w:rsid w:val="00D90265"/>
    <w:rsid w:val="00D90AE2"/>
    <w:rsid w:val="00D91C4E"/>
    <w:rsid w:val="00D920E0"/>
    <w:rsid w:val="00D95949"/>
    <w:rsid w:val="00DA1391"/>
    <w:rsid w:val="00DA1A8A"/>
    <w:rsid w:val="00DA23DE"/>
    <w:rsid w:val="00DA455D"/>
    <w:rsid w:val="00DA65F1"/>
    <w:rsid w:val="00DB06D5"/>
    <w:rsid w:val="00DB0B15"/>
    <w:rsid w:val="00DB21B9"/>
    <w:rsid w:val="00DB29E9"/>
    <w:rsid w:val="00DB4F0E"/>
    <w:rsid w:val="00DB6D41"/>
    <w:rsid w:val="00DC038C"/>
    <w:rsid w:val="00DC387F"/>
    <w:rsid w:val="00DC5D5E"/>
    <w:rsid w:val="00DD47B1"/>
    <w:rsid w:val="00DD4FCD"/>
    <w:rsid w:val="00DD50A9"/>
    <w:rsid w:val="00DD5DD1"/>
    <w:rsid w:val="00DD671C"/>
    <w:rsid w:val="00DD72C9"/>
    <w:rsid w:val="00DD7D2B"/>
    <w:rsid w:val="00DE007C"/>
    <w:rsid w:val="00DE2D6A"/>
    <w:rsid w:val="00DE34CF"/>
    <w:rsid w:val="00DE5262"/>
    <w:rsid w:val="00DF106D"/>
    <w:rsid w:val="00DF1F41"/>
    <w:rsid w:val="00DF3422"/>
    <w:rsid w:val="00DF4468"/>
    <w:rsid w:val="00DF49AA"/>
    <w:rsid w:val="00DF5A58"/>
    <w:rsid w:val="00E00AA4"/>
    <w:rsid w:val="00E01E4B"/>
    <w:rsid w:val="00E020FE"/>
    <w:rsid w:val="00E027CF"/>
    <w:rsid w:val="00E11020"/>
    <w:rsid w:val="00E11B1B"/>
    <w:rsid w:val="00E1202F"/>
    <w:rsid w:val="00E152AE"/>
    <w:rsid w:val="00E15F1C"/>
    <w:rsid w:val="00E1605D"/>
    <w:rsid w:val="00E1685E"/>
    <w:rsid w:val="00E20CDB"/>
    <w:rsid w:val="00E210B1"/>
    <w:rsid w:val="00E214F7"/>
    <w:rsid w:val="00E31ED6"/>
    <w:rsid w:val="00E327D8"/>
    <w:rsid w:val="00E41868"/>
    <w:rsid w:val="00E46E55"/>
    <w:rsid w:val="00E47334"/>
    <w:rsid w:val="00E47CCB"/>
    <w:rsid w:val="00E47EDD"/>
    <w:rsid w:val="00E520F0"/>
    <w:rsid w:val="00E528E1"/>
    <w:rsid w:val="00E53E96"/>
    <w:rsid w:val="00E542DD"/>
    <w:rsid w:val="00E56934"/>
    <w:rsid w:val="00E579F6"/>
    <w:rsid w:val="00E57CBE"/>
    <w:rsid w:val="00E60605"/>
    <w:rsid w:val="00E72616"/>
    <w:rsid w:val="00E81340"/>
    <w:rsid w:val="00E82149"/>
    <w:rsid w:val="00E83F90"/>
    <w:rsid w:val="00E84B8B"/>
    <w:rsid w:val="00E870C4"/>
    <w:rsid w:val="00E9005B"/>
    <w:rsid w:val="00E94241"/>
    <w:rsid w:val="00E96E8D"/>
    <w:rsid w:val="00EA1452"/>
    <w:rsid w:val="00EA1AF5"/>
    <w:rsid w:val="00EA5EE8"/>
    <w:rsid w:val="00EA699E"/>
    <w:rsid w:val="00EB0F60"/>
    <w:rsid w:val="00EB44F6"/>
    <w:rsid w:val="00EB5AE7"/>
    <w:rsid w:val="00EB68B0"/>
    <w:rsid w:val="00EB7C9E"/>
    <w:rsid w:val="00EC0A23"/>
    <w:rsid w:val="00EC1CCF"/>
    <w:rsid w:val="00EC35A5"/>
    <w:rsid w:val="00EC3A51"/>
    <w:rsid w:val="00EC4B38"/>
    <w:rsid w:val="00EC4F41"/>
    <w:rsid w:val="00EC5F3B"/>
    <w:rsid w:val="00ED169E"/>
    <w:rsid w:val="00ED1F90"/>
    <w:rsid w:val="00ED3AD3"/>
    <w:rsid w:val="00EE177A"/>
    <w:rsid w:val="00EE329C"/>
    <w:rsid w:val="00EE6A53"/>
    <w:rsid w:val="00EE6E58"/>
    <w:rsid w:val="00EE7A1B"/>
    <w:rsid w:val="00EF5CBF"/>
    <w:rsid w:val="00EF6EE8"/>
    <w:rsid w:val="00F01C10"/>
    <w:rsid w:val="00F0296A"/>
    <w:rsid w:val="00F05470"/>
    <w:rsid w:val="00F10866"/>
    <w:rsid w:val="00F110D2"/>
    <w:rsid w:val="00F11F9F"/>
    <w:rsid w:val="00F128BF"/>
    <w:rsid w:val="00F14A9B"/>
    <w:rsid w:val="00F15DE2"/>
    <w:rsid w:val="00F169FB"/>
    <w:rsid w:val="00F17AB2"/>
    <w:rsid w:val="00F20B0E"/>
    <w:rsid w:val="00F21F1C"/>
    <w:rsid w:val="00F22A03"/>
    <w:rsid w:val="00F25306"/>
    <w:rsid w:val="00F27F02"/>
    <w:rsid w:val="00F339E5"/>
    <w:rsid w:val="00F34F51"/>
    <w:rsid w:val="00F40883"/>
    <w:rsid w:val="00F408A6"/>
    <w:rsid w:val="00F41584"/>
    <w:rsid w:val="00F4190F"/>
    <w:rsid w:val="00F43608"/>
    <w:rsid w:val="00F43971"/>
    <w:rsid w:val="00F4524D"/>
    <w:rsid w:val="00F45D7A"/>
    <w:rsid w:val="00F51DA5"/>
    <w:rsid w:val="00F5222C"/>
    <w:rsid w:val="00F536F9"/>
    <w:rsid w:val="00F54056"/>
    <w:rsid w:val="00F64AC5"/>
    <w:rsid w:val="00F736A8"/>
    <w:rsid w:val="00F73E69"/>
    <w:rsid w:val="00F74755"/>
    <w:rsid w:val="00F7662E"/>
    <w:rsid w:val="00F77276"/>
    <w:rsid w:val="00F77562"/>
    <w:rsid w:val="00F82711"/>
    <w:rsid w:val="00F915D0"/>
    <w:rsid w:val="00F977A3"/>
    <w:rsid w:val="00FA170E"/>
    <w:rsid w:val="00FA387D"/>
    <w:rsid w:val="00FA642F"/>
    <w:rsid w:val="00FA724F"/>
    <w:rsid w:val="00FA7F3E"/>
    <w:rsid w:val="00FB1386"/>
    <w:rsid w:val="00FB3185"/>
    <w:rsid w:val="00FB3ECC"/>
    <w:rsid w:val="00FB7681"/>
    <w:rsid w:val="00FC2B9A"/>
    <w:rsid w:val="00FC2CA5"/>
    <w:rsid w:val="00FD0D34"/>
    <w:rsid w:val="00FD1B16"/>
    <w:rsid w:val="00FD2BF3"/>
    <w:rsid w:val="00FD33BF"/>
    <w:rsid w:val="00FD5F13"/>
    <w:rsid w:val="00FF0E30"/>
    <w:rsid w:val="00FF3FB6"/>
    <w:rsid w:val="00FF4485"/>
    <w:rsid w:val="00FF531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10DC9BD"/>
  <w15:docId w15:val="{03BFAB1B-29D2-468A-9966-E35344A5A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qFormat/>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paragraph" w:styleId="Heading2">
    <w:name w:val="heading 2"/>
    <w:basedOn w:val="Normal"/>
    <w:link w:val="Heading2Char"/>
    <w:uiPriority w:val="9"/>
    <w:qFormat/>
    <w:rsid w:val="000B014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2B32A6"/>
    <w:pPr>
      <w:keepNext/>
      <w:keepLines/>
      <w:spacing w:before="40" w:after="0"/>
      <w:outlineLvl w:val="3"/>
    </w:pPr>
    <w:rPr>
      <w:rFonts w:asciiTheme="majorHAnsi" w:eastAsiaTheme="majorEastAsia" w:hAnsiTheme="majorHAnsi" w:cstheme="majorBidi"/>
      <w:i/>
      <w:iCs/>
      <w:color w:val="00264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pPr>
      <w:numPr>
        <w:numId w:val="0"/>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8E1149"/>
    <w:pPr>
      <w:spacing w:after="0" w:line="240" w:lineRule="auto"/>
      <w:ind w:left="720"/>
    </w:pPr>
    <w:rPr>
      <w:rFonts w:ascii="Calibri" w:eastAsia="Times New Roman" w:hAnsi="Calibri" w:cs="Calibri"/>
    </w:rPr>
  </w:style>
  <w:style w:type="character" w:styleId="CommentReference">
    <w:name w:val="annotation reference"/>
    <w:basedOn w:val="DefaultParagraphFont"/>
    <w:uiPriority w:val="99"/>
    <w:semiHidden/>
    <w:unhideWhenUsed/>
    <w:rsid w:val="003E31B9"/>
    <w:rPr>
      <w:sz w:val="16"/>
      <w:szCs w:val="16"/>
    </w:rPr>
  </w:style>
  <w:style w:type="paragraph" w:styleId="CommentText">
    <w:name w:val="annotation text"/>
    <w:basedOn w:val="Normal"/>
    <w:link w:val="CommentTextChar"/>
    <w:uiPriority w:val="99"/>
    <w:unhideWhenUsed/>
    <w:rsid w:val="003E31B9"/>
    <w:pPr>
      <w:spacing w:line="240" w:lineRule="auto"/>
    </w:pPr>
    <w:rPr>
      <w:sz w:val="20"/>
      <w:szCs w:val="20"/>
    </w:rPr>
  </w:style>
  <w:style w:type="character" w:customStyle="1" w:styleId="CommentTextChar">
    <w:name w:val="Comment Text Char"/>
    <w:basedOn w:val="DefaultParagraphFont"/>
    <w:link w:val="CommentText"/>
    <w:uiPriority w:val="99"/>
    <w:rsid w:val="003E31B9"/>
    <w:rPr>
      <w:sz w:val="20"/>
      <w:szCs w:val="20"/>
    </w:rPr>
  </w:style>
  <w:style w:type="paragraph" w:styleId="CommentSubject">
    <w:name w:val="annotation subject"/>
    <w:basedOn w:val="CommentText"/>
    <w:next w:val="CommentText"/>
    <w:link w:val="CommentSubjectChar"/>
    <w:uiPriority w:val="99"/>
    <w:semiHidden/>
    <w:unhideWhenUsed/>
    <w:rsid w:val="003E31B9"/>
    <w:rPr>
      <w:b/>
      <w:bCs/>
    </w:rPr>
  </w:style>
  <w:style w:type="character" w:customStyle="1" w:styleId="CommentSubjectChar">
    <w:name w:val="Comment Subject Char"/>
    <w:basedOn w:val="CommentTextChar"/>
    <w:link w:val="CommentSubject"/>
    <w:uiPriority w:val="99"/>
    <w:semiHidden/>
    <w:rsid w:val="003E31B9"/>
    <w:rPr>
      <w:b/>
      <w:bCs/>
      <w:sz w:val="20"/>
      <w:szCs w:val="20"/>
    </w:rPr>
  </w:style>
  <w:style w:type="character" w:customStyle="1" w:styleId="Heading2Char">
    <w:name w:val="Heading 2 Char"/>
    <w:basedOn w:val="DefaultParagraphFont"/>
    <w:link w:val="Heading2"/>
    <w:uiPriority w:val="9"/>
    <w:rsid w:val="000B0148"/>
    <w:rPr>
      <w:rFonts w:ascii="Times New Roman" w:eastAsia="Times New Roman" w:hAnsi="Times New Roman" w:cs="Times New Roman"/>
      <w:b/>
      <w:bCs/>
      <w:sz w:val="36"/>
      <w:szCs w:val="36"/>
    </w:rPr>
  </w:style>
  <w:style w:type="character" w:styleId="FollowedHyperlink">
    <w:name w:val="FollowedHyperlink"/>
    <w:basedOn w:val="DefaultParagraphFont"/>
    <w:uiPriority w:val="99"/>
    <w:semiHidden/>
    <w:unhideWhenUsed/>
    <w:rsid w:val="000A7731"/>
    <w:rPr>
      <w:color w:val="800080" w:themeColor="followedHyperlink"/>
      <w:u w:val="single"/>
    </w:rPr>
  </w:style>
  <w:style w:type="paragraph" w:customStyle="1" w:styleId="IndTextS">
    <w:name w:val="Ind_Text[S]"/>
    <w:basedOn w:val="Normal"/>
    <w:next w:val="Normal"/>
    <w:rsid w:val="00096D99"/>
    <w:pPr>
      <w:spacing w:after="240" w:line="240" w:lineRule="auto"/>
      <w:ind w:left="720"/>
    </w:pPr>
    <w:rPr>
      <w:rFonts w:ascii="Arial Narrow" w:eastAsia="Times New Roman" w:hAnsi="Arial Narrow" w:cs="Times New Roman"/>
      <w:sz w:val="24"/>
      <w:szCs w:val="20"/>
    </w:rPr>
  </w:style>
  <w:style w:type="character" w:customStyle="1" w:styleId="Heading4Char">
    <w:name w:val="Heading 4 Char"/>
    <w:basedOn w:val="DefaultParagraphFont"/>
    <w:link w:val="Heading4"/>
    <w:uiPriority w:val="9"/>
    <w:semiHidden/>
    <w:rsid w:val="002B32A6"/>
    <w:rPr>
      <w:rFonts w:asciiTheme="majorHAnsi" w:eastAsiaTheme="majorEastAsia" w:hAnsiTheme="majorHAnsi" w:cstheme="majorBidi"/>
      <w:i/>
      <w:iCs/>
      <w:color w:val="00264C"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pjm.com/committees-and-groups/issue-tracking/issue-tracking-details.aspx?Issue=3423b18c-59c2-49dd-84c5-af42b1ba0256" TargetMode="External" /><Relationship Id="rId11" Type="http://schemas.openxmlformats.org/officeDocument/2006/relationships/image" Target="media/image1.png" /><Relationship Id="rId12" Type="http://schemas.openxmlformats.org/officeDocument/2006/relationships/image" Target="media/image2.png" /><Relationship Id="rId13" Type="http://schemas.openxmlformats.org/officeDocument/2006/relationships/hyperlink" Target="https://www.pjm.com/committees-and-groups/committees/form-facilitator-feedback.aspx" TargetMode="External" /><Relationship Id="rId14" Type="http://schemas.openxmlformats.org/officeDocument/2006/relationships/hyperlink" Target="https://learn.pjm.com/" TargetMode="External" /><Relationship Id="rId15" Type="http://schemas.openxmlformats.org/officeDocument/2006/relationships/header" Target="header1.xml"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pjm.com/committees-and-groups/issue-tracking/issue-tracking-details.aspx?Issue=6897c7e7-d8b7-438e-9e3f-b6099f9dd7ec" TargetMode="External" /><Relationship Id="rId6" Type="http://schemas.openxmlformats.org/officeDocument/2006/relationships/hyperlink" Target="https://www.pjm.com/committees-and-groups/issue-tracking/issue-tracking-details.aspx?Issue=73184e23-d014-495c-87c7-d7ea30715dd2" TargetMode="External" /><Relationship Id="rId7" Type="http://schemas.openxmlformats.org/officeDocument/2006/relationships/hyperlink" Target="https://pjm.com/committees-and-groups/issue-tracking/issue-tracking-details.aspx?Issue=7e4d5cb0-8418-4117-b6e0-1e20f48aa7b0" TargetMode="External" /><Relationship Id="rId8" Type="http://schemas.openxmlformats.org/officeDocument/2006/relationships/hyperlink" Target="https://pjm.com/committees-and-groups/issue-tracking/issue-tracking-details.aspx?Issue=deb6e5c9-0a1a-4dc2-bab0-8eed6d2e91ee" TargetMode="External" /><Relationship Id="rId9" Type="http://schemas.openxmlformats.org/officeDocument/2006/relationships/hyperlink" Target="https://pjm.com/committees-and-groups/issue-tracking/issue-tracking-details.aspx?Issue=197f2bf2-4d61-4894-bc57-e91267bb6dce"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xml version="1.0" encoding="utf-8" standalone="yes"?><Relationships xmlns="http://schemas.openxmlformats.org/package/2006/relationships"><Relationship Id="rId1" Type="http://schemas.openxmlformats.org/officeDocument/2006/relationships/image" Target="media/image3.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fabiaj\Downloads\Agenda%20(Operator%20Assisted%20Call).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BBF3D-8F41-4390-93F4-A949D802E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