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33935" w:rsidRPr="00217D47" w:rsidP="00733935">
      <w:pPr>
        <w:pStyle w:val="Title"/>
      </w:pPr>
      <w:bookmarkStart w:id="0" w:name="_GoBack"/>
      <w:bookmarkEnd w:id="0"/>
      <w:r w:rsidRPr="00217D47">
        <w:t>Agenda</w:t>
      </w:r>
    </w:p>
    <w:p w:rsidR="00733935" w:rsidRPr="00733935" w:rsidP="00733935">
      <w:pPr>
        <w:spacing w:after="120"/>
        <w:jc w:val="center"/>
        <w:rPr>
          <w:b/>
          <w:sz w:val="28"/>
        </w:rPr>
      </w:pPr>
      <w:r w:rsidRPr="00733935">
        <w:rPr>
          <w:b/>
          <w:sz w:val="28"/>
        </w:rPr>
        <w:t>Members Committee</w:t>
      </w:r>
    </w:p>
    <w:p w:rsidR="00733935" w:rsidRPr="00733935" w:rsidP="00733935">
      <w:pPr>
        <w:spacing w:after="120"/>
        <w:jc w:val="center"/>
        <w:rPr>
          <w:sz w:val="28"/>
        </w:rPr>
      </w:pPr>
      <w:r>
        <w:rPr>
          <w:sz w:val="28"/>
        </w:rPr>
        <w:t>Two</w:t>
      </w:r>
      <w:r w:rsidRPr="00733935">
        <w:rPr>
          <w:sz w:val="28"/>
        </w:rPr>
        <w:t xml:space="preserve"> Hundred-</w:t>
      </w:r>
      <w:r w:rsidR="005C7241">
        <w:rPr>
          <w:sz w:val="28"/>
        </w:rPr>
        <w:t>Fifty-First</w:t>
      </w:r>
      <w:r w:rsidRPr="00733935">
        <w:rPr>
          <w:sz w:val="28"/>
        </w:rPr>
        <w:t xml:space="preserve"> Meeting</w:t>
      </w:r>
      <w:r w:rsidRPr="00733935">
        <w:rPr>
          <w:sz w:val="28"/>
        </w:rPr>
        <w:br/>
      </w:r>
      <w:r w:rsidRPr="0063040C" w:rsidR="0063040C">
        <w:rPr>
          <w:sz w:val="28"/>
        </w:rPr>
        <w:t>Marriott Waterfront</w:t>
      </w:r>
      <w:r w:rsidRPr="00733935">
        <w:rPr>
          <w:sz w:val="28"/>
        </w:rPr>
        <w:t xml:space="preserve">, </w:t>
      </w:r>
      <w:r w:rsidR="0063040C">
        <w:rPr>
          <w:sz w:val="28"/>
        </w:rPr>
        <w:t>Baltimore</w:t>
      </w:r>
      <w:r w:rsidRPr="00733935">
        <w:rPr>
          <w:sz w:val="28"/>
        </w:rPr>
        <w:t>, MD</w:t>
      </w:r>
    </w:p>
    <w:p w:rsidR="00733935" w:rsidRPr="00733935" w:rsidP="00733935">
      <w:pPr>
        <w:spacing w:after="120"/>
        <w:jc w:val="center"/>
        <w:rPr>
          <w:b/>
          <w:sz w:val="28"/>
        </w:rPr>
      </w:pPr>
      <w:r w:rsidRPr="00733935">
        <w:rPr>
          <w:b/>
          <w:sz w:val="28"/>
        </w:rPr>
        <w:t xml:space="preserve">May </w:t>
      </w:r>
      <w:r w:rsidR="005C7241">
        <w:rPr>
          <w:b/>
          <w:sz w:val="28"/>
        </w:rPr>
        <w:t>6</w:t>
      </w:r>
      <w:r w:rsidRPr="00733935">
        <w:rPr>
          <w:b/>
          <w:sz w:val="28"/>
        </w:rPr>
        <w:t>, 20</w:t>
      </w:r>
      <w:r w:rsidR="005C7241">
        <w:rPr>
          <w:b/>
          <w:sz w:val="28"/>
        </w:rPr>
        <w:t>24</w:t>
      </w:r>
    </w:p>
    <w:p w:rsidR="00733935" w:rsidRPr="00733935" w:rsidP="00733935">
      <w:pPr>
        <w:spacing w:after="120"/>
        <w:jc w:val="center"/>
        <w:rPr>
          <w:sz w:val="28"/>
        </w:rPr>
      </w:pPr>
      <w:r>
        <w:rPr>
          <w:sz w:val="28"/>
        </w:rPr>
        <w:t>1</w:t>
      </w:r>
      <w:r w:rsidRPr="00733935">
        <w:rPr>
          <w:sz w:val="28"/>
        </w:rPr>
        <w:t>:00 p.m. – 5:00 p.m. EDT</w:t>
      </w:r>
    </w:p>
    <w:p w:rsidR="00733935" w:rsidRPr="00733935" w:rsidP="00733935">
      <w:pPr>
        <w:spacing w:after="120" w:line="240" w:lineRule="auto"/>
        <w:jc w:val="center"/>
        <w:rPr>
          <w:i/>
        </w:rPr>
      </w:pPr>
      <w:r w:rsidRPr="00733935">
        <w:rPr>
          <w:i/>
        </w:rPr>
        <w:t>Business Casual Attire</w:t>
      </w:r>
    </w:p>
    <w:p w:rsidR="00733935" w:rsidRPr="00733935" w:rsidP="00733935">
      <w:pPr>
        <w:pStyle w:val="Level1Number"/>
      </w:pPr>
      <w:bookmarkStart w:id="1" w:name="OLE_LINK3"/>
      <w:bookmarkStart w:id="2" w:name="OLE_LINK5"/>
      <w:r w:rsidRPr="00733935">
        <w:t>Comments by the President and CEO</w:t>
      </w:r>
      <w:r w:rsidR="00907D3D">
        <w:t xml:space="preserve"> (1:00-1:20)</w:t>
      </w:r>
    </w:p>
    <w:p w:rsidR="00733935" w:rsidRPr="00217D47" w:rsidP="00733935">
      <w:pPr>
        <w:ind w:left="360"/>
      </w:pPr>
      <w:r>
        <w:t>Manu Asthana</w:t>
      </w:r>
      <w:r w:rsidRPr="00733935">
        <w:t xml:space="preserve"> will provide remarks on the state of PJM.</w:t>
      </w:r>
    </w:p>
    <w:p w:rsidR="00733935" w:rsidP="00733935">
      <w:pPr>
        <w:pStyle w:val="Level1Number"/>
      </w:pPr>
      <w:r w:rsidRPr="00733935">
        <w:t>Comments by the Members Committee Chair</w:t>
      </w:r>
      <w:r w:rsidR="00907D3D">
        <w:t xml:space="preserve"> (1:20-1:30)</w:t>
      </w:r>
    </w:p>
    <w:p w:rsidR="00733935" w:rsidRPr="00217D47" w:rsidP="00733935">
      <w:pPr>
        <w:ind w:left="360"/>
      </w:pPr>
      <w:r>
        <w:t>Sharon Midgley</w:t>
      </w:r>
      <w:r w:rsidRPr="00217D47" w:rsidR="00B35CD1">
        <w:t xml:space="preserve"> will provide remarks on the past year’s accomplishments.</w:t>
      </w:r>
    </w:p>
    <w:p w:rsidR="00270768" w:rsidRPr="00217D47" w:rsidP="00270768">
      <w:pPr>
        <w:pStyle w:val="Level1Number"/>
      </w:pPr>
      <w:r w:rsidRPr="00217D47">
        <w:t xml:space="preserve">Administration </w:t>
      </w:r>
      <w:r w:rsidR="00907D3D">
        <w:t>(1:30-1:35)</w:t>
      </w:r>
    </w:p>
    <w:p w:rsidR="00270768" w:rsidRPr="00217D47" w:rsidP="00270768">
      <w:pPr>
        <w:pStyle w:val="Level2Numbering"/>
      </w:pPr>
      <w:r w:rsidRPr="00217D47">
        <w:t xml:space="preserve">Announce sector selections of new members since the last meeting and any members </w:t>
      </w:r>
      <w:r w:rsidRPr="00217D47">
        <w:br/>
        <w:t xml:space="preserve">changing sector </w:t>
      </w:r>
      <w:r w:rsidRPr="00217D47">
        <w:rPr>
          <w:i/>
        </w:rPr>
        <w:t>–</w:t>
      </w:r>
      <w:r w:rsidR="00564B01">
        <w:rPr>
          <w:i/>
        </w:rPr>
        <w:t xml:space="preserve"> </w:t>
      </w:r>
      <w:r w:rsidRPr="00217D47">
        <w:rPr>
          <w:i/>
        </w:rPr>
        <w:t>David Anders</w:t>
      </w:r>
    </w:p>
    <w:p w:rsidR="00270768" w:rsidRPr="00217D47" w:rsidP="00270768">
      <w:pPr>
        <w:pStyle w:val="Level2Numbering"/>
      </w:pPr>
      <w:r w:rsidRPr="00217D47">
        <w:t>Confirm the presence of a quorum of representatives or designated alternates for this</w:t>
      </w:r>
      <w:r w:rsidRPr="00217D47">
        <w:br/>
        <w:t xml:space="preserve">meeting </w:t>
      </w:r>
      <w:r w:rsidRPr="00217D47">
        <w:rPr>
          <w:i/>
        </w:rPr>
        <w:t>–  David Anders</w:t>
      </w:r>
    </w:p>
    <w:p w:rsidR="00270768" w:rsidRPr="00217D47" w:rsidP="00270768">
      <w:pPr>
        <w:pStyle w:val="Level2Numbering"/>
        <w:rPr>
          <w:i/>
        </w:rPr>
      </w:pPr>
      <w:r w:rsidRPr="00217D47">
        <w:t xml:space="preserve">Antitrust and Code of Conduct announcement </w:t>
      </w:r>
      <w:r w:rsidRPr="00217D47">
        <w:rPr>
          <w:i/>
        </w:rPr>
        <w:t>–  David Anders</w:t>
      </w:r>
    </w:p>
    <w:p w:rsidR="00270768" w:rsidRPr="00217D47" w:rsidP="00270768">
      <w:pPr>
        <w:pStyle w:val="Level1Number"/>
      </w:pPr>
      <w:r w:rsidRPr="00217D47">
        <w:t xml:space="preserve">Consent Agenda </w:t>
      </w:r>
      <w:r w:rsidR="00907D3D">
        <w:t>(1:35-1:40)</w:t>
      </w:r>
    </w:p>
    <w:p w:rsidR="00270768" w:rsidP="00270768">
      <w:pPr>
        <w:pStyle w:val="Level2Numbering"/>
        <w:numPr>
          <w:ilvl w:val="0"/>
          <w:numId w:val="8"/>
        </w:numPr>
      </w:pPr>
      <w:r w:rsidRPr="00AC301B">
        <w:rPr>
          <w:b/>
        </w:rPr>
        <w:t>Approve</w:t>
      </w:r>
      <w:r w:rsidRPr="00733935">
        <w:rPr>
          <w:i/>
        </w:rPr>
        <w:t xml:space="preserve"> </w:t>
      </w:r>
      <w:r w:rsidRPr="00217D47">
        <w:t xml:space="preserve">draft minutes of the </w:t>
      </w:r>
      <w:r>
        <w:t>March 2</w:t>
      </w:r>
      <w:r w:rsidR="005C7241">
        <w:t>0</w:t>
      </w:r>
      <w:r w:rsidRPr="00217D47">
        <w:t>, 20</w:t>
      </w:r>
      <w:r w:rsidR="005C7241">
        <w:t>24</w:t>
      </w:r>
      <w:r w:rsidRPr="00217D47">
        <w:t xml:space="preserve"> meeting.</w:t>
      </w:r>
    </w:p>
    <w:p w:rsidR="00093D22" w:rsidP="00270768">
      <w:pPr>
        <w:pStyle w:val="Level2Numbering"/>
        <w:numPr>
          <w:ilvl w:val="0"/>
          <w:numId w:val="8"/>
        </w:numPr>
      </w:pPr>
      <w:r>
        <w:rPr>
          <w:b/>
        </w:rPr>
        <w:t>Elect</w:t>
      </w:r>
      <w:r>
        <w:t xml:space="preserve"> a replacement Finance Committee representative from the </w:t>
      </w:r>
      <w:r w:rsidR="008D7541">
        <w:t>Generation</w:t>
      </w:r>
      <w:r>
        <w:t xml:space="preserve"> Owner Sector.</w:t>
      </w:r>
    </w:p>
    <w:p w:rsidR="0092623F" w:rsidP="009358BC">
      <w:pPr>
        <w:pStyle w:val="Level2Numbering"/>
        <w:numPr>
          <w:ilvl w:val="0"/>
          <w:numId w:val="8"/>
        </w:numPr>
      </w:pPr>
      <w:r w:rsidRPr="00D81222">
        <w:rPr>
          <w:b/>
        </w:rPr>
        <w:t>Endorse</w:t>
      </w:r>
      <w:r>
        <w:t xml:space="preserve"> proposed Reliability Assurance Agreement revisions </w:t>
      </w:r>
      <w:r w:rsidRPr="00D81222">
        <w:t>addressing dual fuel attestation for Effective Load Carrying Capability (ELCC) resources</w:t>
      </w:r>
      <w:r>
        <w:t>.</w:t>
      </w:r>
    </w:p>
    <w:p w:rsidR="00270768" w:rsidRPr="00217D47" w:rsidP="00270768">
      <w:pPr>
        <w:pStyle w:val="Level1Number"/>
      </w:pPr>
      <w:r w:rsidRPr="00217D47">
        <w:t>PJM Board of Managers Nominating Committee (NC)</w:t>
      </w:r>
      <w:r w:rsidR="00907D3D">
        <w:t xml:space="preserve"> (1:40-1:50)</w:t>
      </w:r>
    </w:p>
    <w:p w:rsidR="00270768" w:rsidRPr="00217D47" w:rsidP="00270768">
      <w:pPr>
        <w:spacing w:after="120"/>
        <w:ind w:left="360"/>
      </w:pPr>
      <w:r>
        <w:t>Dean Oskvig</w:t>
      </w:r>
      <w:r w:rsidRPr="00217D47" w:rsidR="00B35CD1">
        <w:t xml:space="preserve"> will review the activities of the NC.  The Members Committee will be asked to </w:t>
      </w:r>
      <w:r w:rsidRPr="00AC301B" w:rsidR="00B35CD1">
        <w:rPr>
          <w:b/>
        </w:rPr>
        <w:t>elect</w:t>
      </w:r>
      <w:r w:rsidRPr="00217D47" w:rsidR="00B35CD1">
        <w:t xml:space="preserve"> members of the Board of Managers.</w:t>
      </w:r>
    </w:p>
    <w:p w:rsidR="009358BC" w:rsidP="009358BC">
      <w:pPr>
        <w:pStyle w:val="Level1Number"/>
      </w:pPr>
      <w:r>
        <w:t>Diversity, Equity and Inclusion Moment (DEI) (1:50-2:00)</w:t>
      </w:r>
    </w:p>
    <w:p w:rsidR="009358BC" w:rsidP="009358BC">
      <w:pPr>
        <w:spacing w:after="120" w:line="240" w:lineRule="auto"/>
        <w:ind w:left="360"/>
      </w:pPr>
      <w:r>
        <w:t>Michael Coyle will provide a DEI moment.</w:t>
      </w:r>
    </w:p>
    <w:p w:rsidR="009358BC" w:rsidP="009358BC">
      <w:pPr>
        <w:spacing w:after="120" w:line="240" w:lineRule="auto"/>
        <w:ind w:left="360"/>
      </w:pPr>
    </w:p>
    <w:p w:rsidR="00712FD1" w:rsidRPr="005C6C54" w:rsidP="005C6C54">
      <w:pPr>
        <w:pStyle w:val="Level1Number"/>
      </w:pPr>
      <w:r>
        <w:t xml:space="preserve">Panel Discussion Regarding </w:t>
      </w:r>
      <w:r w:rsidR="005C7241">
        <w:t>Innovation Efforts at PJM</w:t>
      </w:r>
      <w:r w:rsidRPr="005C6C54" w:rsidR="00270768">
        <w:t xml:space="preserve"> </w:t>
      </w:r>
      <w:r w:rsidR="00907D3D">
        <w:t>(</w:t>
      </w:r>
      <w:r w:rsidR="009358BC">
        <w:t>2:00-2:50</w:t>
      </w:r>
      <w:r w:rsidR="00907D3D">
        <w:t>)</w:t>
      </w:r>
    </w:p>
    <w:p w:rsidR="00712FD1" w:rsidP="00712FD1">
      <w:pPr>
        <w:spacing w:after="120" w:line="240" w:lineRule="auto"/>
        <w:ind w:left="360"/>
      </w:pPr>
      <w:r>
        <w:t xml:space="preserve">Susan Buehler will moderate a panel discussion with </w:t>
      </w:r>
      <w:r w:rsidR="005C7241">
        <w:t xml:space="preserve">Chantal Hendrzak, Dave Souder and Emmanuel Bernabeu </w:t>
      </w:r>
      <w:r>
        <w:t>regarding</w:t>
      </w:r>
      <w:r w:rsidR="005C7241">
        <w:t xml:space="preserve"> innovation efforts at PJM.</w:t>
      </w:r>
    </w:p>
    <w:bookmarkEnd w:id="1"/>
    <w:bookmarkEnd w:id="2"/>
    <w:p w:rsidR="00093D22" w:rsidP="0049183C">
      <w:pPr>
        <w:pStyle w:val="Level1Number"/>
      </w:pPr>
      <w:r w:rsidRPr="0049183C">
        <w:t>Proposed Operating Agreement (OA) and Tariff Revisions to Move the Planning Protocol from the OA to the Tariff and PJM Notice of Consultation with the Members Committee pursuant to Tariff Section 9.2(b) and Transmission Owners pursuant to CTOA Section 7.5.1(ii)</w:t>
      </w:r>
      <w:r w:rsidR="00695AE9">
        <w:t xml:space="preserve"> (2:50-3:30)</w:t>
      </w:r>
    </w:p>
    <w:p w:rsidR="00093D22" w:rsidP="00093D22">
      <w:pPr>
        <w:numPr>
          <w:ilvl w:val="0"/>
          <w:numId w:val="5"/>
        </w:numPr>
        <w:spacing w:after="120" w:line="240" w:lineRule="auto"/>
      </w:pPr>
      <w:r>
        <w:t>David Anders will address the request made by the PJM Board of Managers pursuant to OA section 7.7(v) for the Members Committee to vote on proposed OA and Tariff revisions effecting the transfer of the Regional Transmission Planning Protocol from the OA to the Tariff.</w:t>
      </w:r>
    </w:p>
    <w:p w:rsidR="00093D22" w:rsidP="00093D22">
      <w:pPr>
        <w:numPr>
          <w:ilvl w:val="0"/>
          <w:numId w:val="5"/>
        </w:numPr>
        <w:spacing w:after="120" w:line="240" w:lineRule="auto"/>
      </w:pPr>
      <w:r>
        <w:t>Jessica Lynch will review proposed OA and Tariff revisions that would serve to move Schedule 6 (including Schedules 6-A and 6-B) of the OA to the Tariff along with any necessary conforming OA and Tariff changes.</w:t>
      </w:r>
    </w:p>
    <w:p w:rsidR="00093D22" w:rsidRPr="00093D22" w:rsidP="00093D22">
      <w:pPr>
        <w:spacing w:after="120" w:line="240" w:lineRule="auto"/>
        <w:ind w:left="360"/>
        <w:rPr>
          <w:b/>
        </w:rPr>
      </w:pPr>
      <w:r w:rsidRPr="00093D22">
        <w:rPr>
          <w:b/>
        </w:rPr>
        <w:t>The committee will be asked to approve proposed OA revisions and endorse proposed Tariff revisions effectuating the transfer of the Regional Transmission Expansion Planning Protocol from the OA to the Tariff.</w:t>
      </w:r>
    </w:p>
    <w:p w:rsidR="009358BC" w:rsidP="009358BC">
      <w:pPr>
        <w:pStyle w:val="Level1Number"/>
      </w:pPr>
      <w:r w:rsidRPr="009358BC">
        <w:t>Governing Document Clarifying Revisions</w:t>
      </w:r>
      <w:r>
        <w:t xml:space="preserve"> (3:30-3:45)</w:t>
      </w:r>
    </w:p>
    <w:p w:rsidR="009358BC" w:rsidP="009358BC">
      <w:pPr>
        <w:spacing w:after="120" w:line="240" w:lineRule="auto"/>
        <w:ind w:left="360"/>
      </w:pPr>
      <w:r w:rsidRPr="009358BC">
        <w:t xml:space="preserve">Michele Greening will review proposed clarifying Tariff, Reliability Assurance Agreement (RAA), and Operating Agreement (OA) revisions addressing market related references as endorsed by the Governing Documents Enhancements and Clarifications Subcommittee (GDECS) in March. </w:t>
      </w:r>
    </w:p>
    <w:p w:rsidR="009358BC" w:rsidRPr="009358BC" w:rsidP="009358BC">
      <w:pPr>
        <w:spacing w:after="120" w:line="240" w:lineRule="auto"/>
        <w:ind w:left="360"/>
        <w:rPr>
          <w:b/>
        </w:rPr>
      </w:pPr>
      <w:r w:rsidRPr="009358BC">
        <w:rPr>
          <w:b/>
        </w:rPr>
        <w:t>The committee will be asked to approve/endorse the proposed clarifying revisions.</w:t>
      </w:r>
    </w:p>
    <w:p w:rsidR="00733935" w:rsidRPr="00217D47" w:rsidP="00733935">
      <w:pPr>
        <w:pStyle w:val="Level1Number"/>
      </w:pPr>
      <w:r w:rsidRPr="00217D47">
        <w:t xml:space="preserve">MC Vice Chair Report </w:t>
      </w:r>
      <w:r w:rsidR="00907D3D">
        <w:t>(</w:t>
      </w:r>
      <w:r w:rsidR="009358BC">
        <w:t>3:45-4:00</w:t>
      </w:r>
      <w:r w:rsidR="00907D3D">
        <w:t>)</w:t>
      </w:r>
    </w:p>
    <w:p w:rsidR="00733935" w:rsidRPr="00217D47" w:rsidP="008F2BAA">
      <w:pPr>
        <w:pStyle w:val="Level2Numbering"/>
        <w:numPr>
          <w:ilvl w:val="0"/>
          <w:numId w:val="13"/>
        </w:numPr>
      </w:pPr>
      <w:r w:rsidRPr="00217D47">
        <w:t xml:space="preserve">Provide an update on Members Committee Annual Plan </w:t>
      </w:r>
      <w:r w:rsidRPr="008F2BAA">
        <w:rPr>
          <w:i/>
        </w:rPr>
        <w:t xml:space="preserve">– </w:t>
      </w:r>
      <w:r w:rsidRPr="008F2BAA" w:rsidR="005C7241">
        <w:rPr>
          <w:i/>
        </w:rPr>
        <w:t>Lynn Horning</w:t>
      </w:r>
    </w:p>
    <w:p w:rsidR="00733935" w:rsidRPr="00217D47" w:rsidP="00733935">
      <w:pPr>
        <w:pStyle w:val="Level2Numbering"/>
      </w:pPr>
      <w:r>
        <w:t>Review the May 6, 2024</w:t>
      </w:r>
      <w:r w:rsidR="00B35CD1">
        <w:t xml:space="preserve"> meeting </w:t>
      </w:r>
      <w:r w:rsidRPr="00217D47" w:rsidR="00B35CD1">
        <w:t xml:space="preserve">Liaison Committee meeting with the PJM Board of Managers </w:t>
      </w:r>
      <w:r w:rsidRPr="00217D47" w:rsidR="00B35CD1">
        <w:rPr>
          <w:i/>
        </w:rPr>
        <w:t xml:space="preserve">– </w:t>
      </w:r>
      <w:r>
        <w:rPr>
          <w:i/>
        </w:rPr>
        <w:t>Lynn Horning</w:t>
      </w:r>
    </w:p>
    <w:p w:rsidR="00695AE9" w:rsidP="00695AE9">
      <w:pPr>
        <w:pStyle w:val="Level1Number"/>
        <w:spacing w:before="0"/>
      </w:pPr>
      <w:r>
        <w:t>Future Agenda Items(4:0</w:t>
      </w:r>
      <w:r>
        <w:t>0)</w:t>
      </w:r>
    </w:p>
    <w:p w:rsidR="00695AE9" w:rsidRPr="00037322" w:rsidP="00695AE9">
      <w:pPr>
        <w:spacing w:after="120" w:line="240" w:lineRule="auto"/>
        <w:ind w:left="360"/>
        <w:rPr>
          <w:sz w:val="8"/>
        </w:rPr>
      </w:pPr>
    </w:p>
    <w:p w:rsidR="00733935" w:rsidRPr="00217D47" w:rsidP="00733935">
      <w:pPr>
        <w:pStyle w:val="Level1Number"/>
      </w:pPr>
      <w:r w:rsidRPr="00217D47">
        <w:t>Future Meetings</w:t>
      </w:r>
    </w:p>
    <w:tbl>
      <w:tblPr>
        <w:tblStyle w:val="GridTable3Accent5"/>
        <w:tblW w:w="928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rsidTr="005C7241">
        <w:tblPrEx>
          <w:tblW w:w="928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C7241" w:rsidRPr="003C3320" w:rsidP="008C5A0A">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C7241" w:rsidRPr="00DA23DE" w:rsidP="008C5A0A">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C7241" w:rsidRPr="00DA23DE" w:rsidP="008C5A0A">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5C7241">
        <w:tblPrEx>
          <w:tblW w:w="9285" w:type="dxa"/>
          <w:tblInd w:w="612"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C7241" w:rsidRPr="00BB6921" w:rsidP="008C5A0A">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C7241" w:rsidRPr="00BB6921" w:rsidP="008C5A0A">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C7241" w:rsidRPr="00BB6921" w:rsidP="008C5A0A">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C7241" w:rsidRPr="00C10A93" w:rsidP="008C5A0A">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C7241" w:rsidRPr="00C10A93" w:rsidP="008C5A0A">
            <w:pPr>
              <w:pStyle w:val="DisclaimerHeading"/>
              <w:keepLines/>
              <w:jc w:val="center"/>
              <w:rPr>
                <w:color w:val="FFFFFF" w:themeColor="background1"/>
                <w:sz w:val="19"/>
                <w:szCs w:val="19"/>
              </w:rPr>
            </w:pPr>
          </w:p>
        </w:tc>
      </w:tr>
      <w:tr w:rsidTr="005C7241">
        <w:tblPrEx>
          <w:tblW w:w="9285" w:type="dxa"/>
          <w:tblInd w:w="612"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5C7241" w:rsidRPr="00BB6921" w:rsidP="008C5A0A">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5C7241" w:rsidRPr="00C10A93" w:rsidP="008C5A0A">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5C7241" w:rsidRPr="00C10A93" w:rsidP="008C5A0A">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5C7241" w:rsidRPr="00CE451E" w:rsidP="008C5A0A">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5C7241">
        <w:tblPrEx>
          <w:tblW w:w="9285" w:type="dxa"/>
          <w:tblInd w:w="612"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C7241" w:rsidP="008C5A0A">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bottom w:val="single" w:sz="4" w:space="0" w:color="auto"/>
              <w:right w:val="single" w:sz="8" w:space="0" w:color="auto"/>
            </w:tcBorders>
          </w:tcPr>
          <w:p w:rsidR="005C7241" w:rsidP="008C5A0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5C7241" w:rsidRPr="00A64108" w:rsidP="008C5A0A">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May 10, 2024</w:t>
            </w:r>
          </w:p>
        </w:tc>
        <w:tc>
          <w:tcPr>
            <w:tcW w:w="1621" w:type="dxa"/>
            <w:gridSpan w:val="2"/>
            <w:tcBorders>
              <w:top w:val="single" w:sz="4" w:space="0" w:color="auto"/>
              <w:left w:val="single" w:sz="4" w:space="0" w:color="auto"/>
              <w:bottom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May 15, 2024</w:t>
            </w:r>
          </w:p>
        </w:tc>
      </w:tr>
      <w:tr w:rsidTr="005C7241">
        <w:tblPrEx>
          <w:tblW w:w="9285" w:type="dxa"/>
          <w:tblInd w:w="612" w:type="dxa"/>
          <w:tblLook w:val="04A0"/>
        </w:tblPrEx>
        <w:trPr>
          <w:trHeight w:val="331"/>
        </w:trPr>
        <w:tc>
          <w:tcPr>
            <w:tcW w:w="1620" w:type="dxa"/>
            <w:tcBorders>
              <w:top w:val="single" w:sz="4" w:space="0" w:color="auto"/>
              <w:right w:val="single" w:sz="4" w:space="0" w:color="auto"/>
            </w:tcBorders>
            <w:shd w:val="clear" w:color="auto" w:fill="E1F6FF"/>
          </w:tcPr>
          <w:p w:rsidR="005C7241" w:rsidP="008C5A0A">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8" w:space="0" w:color="auto"/>
            </w:tcBorders>
          </w:tcPr>
          <w:p w:rsidR="005C7241" w:rsidP="008C5A0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5C7241" w:rsidRPr="00A64108" w:rsidP="008C5A0A">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June 17, 2024</w:t>
            </w:r>
          </w:p>
        </w:tc>
        <w:tc>
          <w:tcPr>
            <w:tcW w:w="1621" w:type="dxa"/>
            <w:gridSpan w:val="2"/>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June 20, 2024</w:t>
            </w:r>
          </w:p>
        </w:tc>
      </w:tr>
      <w:tr w:rsidTr="005C7241">
        <w:tblPrEx>
          <w:tblW w:w="9285" w:type="dxa"/>
          <w:tblInd w:w="612" w:type="dxa"/>
          <w:tblLook w:val="04A0"/>
        </w:tblPrEx>
        <w:trPr>
          <w:trHeight w:val="331"/>
        </w:trPr>
        <w:tc>
          <w:tcPr>
            <w:tcW w:w="1620" w:type="dxa"/>
            <w:tcBorders>
              <w:top w:val="single" w:sz="4" w:space="0" w:color="auto"/>
              <w:right w:val="single" w:sz="4" w:space="0" w:color="auto"/>
            </w:tcBorders>
            <w:shd w:val="clear" w:color="auto" w:fill="E1F6FF"/>
          </w:tcPr>
          <w:p w:rsidR="005C7241" w:rsidP="008C5A0A">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8" w:space="0" w:color="auto"/>
            </w:tcBorders>
          </w:tcPr>
          <w:p w:rsidR="005C7241" w:rsidP="008C5A0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5C7241" w:rsidRPr="00A64108" w:rsidP="008C5A0A">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July 12, 2024</w:t>
            </w:r>
          </w:p>
        </w:tc>
        <w:tc>
          <w:tcPr>
            <w:tcW w:w="1621" w:type="dxa"/>
            <w:gridSpan w:val="2"/>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July 17, 2024</w:t>
            </w:r>
          </w:p>
        </w:tc>
      </w:tr>
      <w:tr w:rsidTr="005C7241">
        <w:tblPrEx>
          <w:tblW w:w="9285" w:type="dxa"/>
          <w:tblInd w:w="612" w:type="dxa"/>
          <w:tblLook w:val="04A0"/>
        </w:tblPrEx>
        <w:trPr>
          <w:trHeight w:val="331"/>
        </w:trPr>
        <w:tc>
          <w:tcPr>
            <w:tcW w:w="1620" w:type="dxa"/>
            <w:tcBorders>
              <w:top w:val="single" w:sz="4" w:space="0" w:color="auto"/>
              <w:right w:val="single" w:sz="4" w:space="0" w:color="auto"/>
            </w:tcBorders>
            <w:shd w:val="clear" w:color="auto" w:fill="E1F6FF"/>
          </w:tcPr>
          <w:p w:rsidR="005C7241" w:rsidP="008C5A0A">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8" w:space="0" w:color="auto"/>
            </w:tcBorders>
          </w:tcPr>
          <w:p w:rsidR="005C7241" w:rsidP="008C5A0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5C7241" w:rsidRPr="00A64108" w:rsidP="008C5A0A">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21" w:type="dxa"/>
            <w:gridSpan w:val="2"/>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September 18, 2024</w:t>
            </w:r>
          </w:p>
        </w:tc>
      </w:tr>
      <w:tr w:rsidTr="005C7241">
        <w:tblPrEx>
          <w:tblW w:w="9285" w:type="dxa"/>
          <w:tblInd w:w="612"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C7241" w:rsidP="008C5A0A">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5C7241" w:rsidP="008C5A0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5C7241" w:rsidRPr="00A64108" w:rsidP="008C5A0A">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October 23, 2024</w:t>
            </w:r>
          </w:p>
        </w:tc>
      </w:tr>
      <w:tr w:rsidTr="005C7241">
        <w:tblPrEx>
          <w:tblW w:w="9285" w:type="dxa"/>
          <w:tblInd w:w="612" w:type="dxa"/>
          <w:tblLook w:val="04A0"/>
        </w:tblPrEx>
        <w:trPr>
          <w:trHeight w:val="331"/>
        </w:trPr>
        <w:tc>
          <w:tcPr>
            <w:tcW w:w="1620" w:type="dxa"/>
            <w:tcBorders>
              <w:top w:val="single" w:sz="4" w:space="0" w:color="auto"/>
              <w:right w:val="single" w:sz="4" w:space="0" w:color="auto"/>
            </w:tcBorders>
            <w:shd w:val="clear" w:color="auto" w:fill="E1F6FF"/>
          </w:tcPr>
          <w:p w:rsidR="005C7241" w:rsidP="008C5A0A">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8" w:space="0" w:color="auto"/>
            </w:tcBorders>
          </w:tcPr>
          <w:p w:rsidR="005C7241" w:rsidP="008C5A0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5C7241" w:rsidRPr="00A64108" w:rsidP="008C5A0A">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November 8, 2024</w:t>
            </w:r>
          </w:p>
        </w:tc>
        <w:tc>
          <w:tcPr>
            <w:tcW w:w="1621" w:type="dxa"/>
            <w:gridSpan w:val="2"/>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November 13, 2024</w:t>
            </w:r>
          </w:p>
        </w:tc>
      </w:tr>
      <w:tr w:rsidTr="005C7241">
        <w:tblPrEx>
          <w:tblW w:w="9285" w:type="dxa"/>
          <w:tblInd w:w="612" w:type="dxa"/>
          <w:tblLook w:val="04A0"/>
        </w:tblPrEx>
        <w:trPr>
          <w:trHeight w:val="331"/>
        </w:trPr>
        <w:tc>
          <w:tcPr>
            <w:tcW w:w="1620" w:type="dxa"/>
            <w:tcBorders>
              <w:top w:val="single" w:sz="4" w:space="0" w:color="auto"/>
              <w:right w:val="single" w:sz="4" w:space="0" w:color="auto"/>
            </w:tcBorders>
            <w:shd w:val="clear" w:color="auto" w:fill="E1F6FF"/>
          </w:tcPr>
          <w:p w:rsidR="005C7241" w:rsidP="008C5A0A">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5C7241" w:rsidP="008C5A0A">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5C7241" w:rsidRPr="00A64108" w:rsidP="008C5A0A">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5C7241" w:rsidP="008C5A0A">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733935" w:rsidRPr="00D311B2" w:rsidP="00733935">
      <w:pPr>
        <w:spacing w:after="120"/>
        <w:rPr>
          <w:sz w:val="16"/>
        </w:rPr>
      </w:pPr>
      <w:r w:rsidRPr="00D311B2">
        <w:rPr>
          <w:sz w:val="16"/>
        </w:rPr>
        <w:t>Author: D. Anders</w:t>
      </w:r>
    </w:p>
    <w:p w:rsidR="00D311B2" w:rsidRPr="00B62597" w:rsidP="00D311B2">
      <w:pPr>
        <w:pStyle w:val="DisclaimerHeading"/>
      </w:pPr>
      <w:r>
        <w:t>Anti</w:t>
      </w:r>
      <w:r w:rsidRPr="00B62597">
        <w:t>trust:</w:t>
      </w:r>
    </w:p>
    <w:p w:rsidR="00D311B2" w:rsidRPr="00B62597" w:rsidP="00D311B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D311B2" w:rsidRPr="00B62597" w:rsidP="00D311B2">
      <w:pPr>
        <w:spacing w:after="0" w:line="240" w:lineRule="auto"/>
        <w:rPr>
          <w:rFonts w:eastAsia="Times New Roman"/>
          <w:sz w:val="16"/>
          <w:szCs w:val="16"/>
        </w:rPr>
      </w:pPr>
    </w:p>
    <w:p w:rsidR="00D311B2" w:rsidRPr="00B62597" w:rsidP="00D311B2">
      <w:pPr>
        <w:pStyle w:val="DisclosureTitle"/>
      </w:pPr>
      <w:r w:rsidRPr="00B62597">
        <w:t>Code of Conduct:</w:t>
      </w:r>
    </w:p>
    <w:p w:rsidR="00D311B2" w:rsidRPr="00B62597" w:rsidP="00D311B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311B2" w:rsidRPr="00B62597" w:rsidP="00D311B2">
      <w:pPr>
        <w:spacing w:after="0" w:line="240" w:lineRule="auto"/>
        <w:rPr>
          <w:rFonts w:eastAsia="Times New Roman"/>
          <w:sz w:val="18"/>
          <w:szCs w:val="18"/>
        </w:rPr>
      </w:pPr>
    </w:p>
    <w:p w:rsidR="00D311B2" w:rsidRPr="00B62597" w:rsidP="00D311B2">
      <w:pPr>
        <w:pStyle w:val="DisclosureTitle"/>
      </w:pPr>
      <w:r w:rsidRPr="00B62597">
        <w:t xml:space="preserve">Public Meetings/Media Participation: </w:t>
      </w:r>
    </w:p>
    <w:p w:rsidR="00D311B2" w:rsidP="00D311B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D311B2" w:rsidP="00D311B2">
      <w:pPr>
        <w:pStyle w:val="DisclaimerHeading"/>
        <w:spacing w:before="240"/>
      </w:pPr>
      <w:r>
        <w:t>Participant Identification in Webex:</w:t>
      </w:r>
    </w:p>
    <w:p w:rsidR="00D311B2" w:rsidP="00D311B2">
      <w:pPr>
        <w:pStyle w:val="DisclaimerBodyCopy"/>
      </w:pPr>
      <w:r>
        <w:t>When logging into the Webex desktop client, please enter your real first and last name as well as a valid email address. Be sure to select the “call me” option.</w:t>
      </w:r>
    </w:p>
    <w:p w:rsidR="00D311B2" w:rsidP="00D311B2">
      <w:pPr>
        <w:pStyle w:val="DisclaimerBodyCopy"/>
      </w:pPr>
      <w:r>
        <w:t>PJM support staff continuously monitors Webex connections during stakeholder meetings. Anonymous users or those using false usernames or emails will be dropped from the teleconference.</w:t>
      </w:r>
    </w:p>
    <w:p w:rsidR="00D311B2" w:rsidRPr="00564B01" w:rsidP="00564B01">
      <w:pPr>
        <w:pStyle w:val="DisclaimerHeading"/>
        <w:spacing w:before="240"/>
      </w:pPr>
      <w:r w:rsidRPr="00564B01">
        <w:rPr>
          <w:bCs/>
        </w:rPr>
        <w:t>Participant Use of Webex Chat:</w:t>
      </w:r>
    </w:p>
    <w:p w:rsidR="00D311B2" w:rsidP="00D311B2">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D311B2" w:rsidP="00D311B2">
      <w:pPr>
        <w:pStyle w:val="DisclaimerBodyCopy"/>
      </w:pPr>
    </w:p>
    <w:p w:rsidR="00D311B2" w:rsidP="00D311B2">
      <w:pPr>
        <w:pStyle w:val="Author"/>
      </w:pPr>
    </w:p>
    <w:p w:rsidR="00D311B2" w:rsidP="00D311B2">
      <w:pPr>
        <w:pStyle w:val="Author"/>
      </w:pPr>
      <w:r w:rsidRPr="006024A0">
        <w:rPr>
          <w:noProof/>
        </w:rPr>
        <w:drawing>
          <wp:inline distT="0" distB="0" distL="0" distR="0">
            <wp:extent cx="5943600" cy="983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D311B2" w:rsidP="00D311B2">
      <w:pPr>
        <w:pStyle w:val="Author"/>
      </w:pPr>
    </w:p>
    <w:p w:rsidR="00D311B2" w:rsidP="00D311B2">
      <w:pPr>
        <w:pStyle w:val="Author"/>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311B2" w:rsidP="00D311B2">
      <w:pPr>
        <w:pStyle w:val="Author"/>
      </w:pPr>
    </w:p>
    <w:p w:rsidR="00D311B2" w:rsidRPr="00217D47" w:rsidP="00037322">
      <w:pPr>
        <w:pStyle w:val="Autho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113665</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1B2" w:rsidP="00D311B2">
                            <w:pPr>
                              <w:shd w:val="clear" w:color="auto" w:fill="F2F2F2" w:themeFill="background1" w:themeFillShade="F2"/>
                              <w:spacing w:after="100" w:afterAutospacing="1"/>
                              <w:jc w:val="center"/>
                              <w:rPr>
                                <w:rFonts w:cs="ArialNarrow"/>
                                <w:color w:val="013366" w:themeColor="accent1"/>
                                <w:u w:val="single"/>
                              </w:rPr>
                            </w:pPr>
                            <w:r>
                              <w:rPr>
                                <w:color w:val="013366" w:themeColor="accent1"/>
                              </w:rPr>
                              <w:t xml:space="preserve">Provide feedback on the progress of this group: </w:t>
                            </w:r>
                            <w:hyperlink r:id="rId7" w:history="1">
                              <w:r>
                                <w:rPr>
                                  <w:rStyle w:val="Hyperlink"/>
                                  <w:rFonts w:cs="ArialNarrow"/>
                                  <w:i/>
                                  <w:color w:val="013366" w:themeColor="accent1"/>
                                </w:rPr>
                                <w:t>Facilitator Feedback Form</w:t>
                              </w:r>
                            </w:hyperlink>
                            <w:r>
                              <w:rPr>
                                <w:rFonts w:cs="ArialNarrow"/>
                                <w:color w:val="013366" w:themeColor="accent1"/>
                              </w:rPr>
                              <w:t xml:space="preserve"> </w:t>
                            </w:r>
                            <w:r>
                              <w:rPr>
                                <w:rFonts w:cs="ArialNarrow"/>
                                <w:color w:val="013366" w:themeColor="accent1"/>
                              </w:rPr>
                              <w:br/>
                            </w:r>
                            <w:r>
                              <w:rPr>
                                <w:color w:val="013366" w:themeColor="accent1"/>
                              </w:rPr>
                              <w:t xml:space="preserve">Visit </w:t>
                            </w:r>
                            <w:hyperlink r:id="rId8" w:history="1">
                              <w:r>
                                <w:rPr>
                                  <w:rStyle w:val="Hyperlink"/>
                                  <w:rFonts w:cs="ArialNarrow"/>
                                  <w:i/>
                                  <w:color w:val="013366" w:themeColor="accent1"/>
                                </w:rPr>
                                <w:t>learn.pjm.com</w:t>
                              </w:r>
                            </w:hyperlink>
                            <w:r>
                              <w:rPr>
                                <w:color w:val="013366" w:themeColor="accent1"/>
                              </w:rPr>
                              <w:t xml:space="preserve">, an easy-to-understand resource </w:t>
                            </w:r>
                            <w:r>
                              <w:rPr>
                                <w:rFonts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8.9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311B2" w:rsidP="00D311B2">
                      <w:pPr>
                        <w:shd w:val="clear" w:color="auto" w:fill="F2F2F2" w:themeFill="background1" w:themeFillShade="F2"/>
                        <w:spacing w:after="100" w:afterAutospacing="1"/>
                        <w:jc w:val="center"/>
                        <w:rPr>
                          <w:rFonts w:cs="ArialNarrow"/>
                          <w:color w:val="013366" w:themeColor="accent1"/>
                          <w:u w:val="single"/>
                        </w:rPr>
                      </w:pPr>
                      <w:r>
                        <w:rPr>
                          <w:color w:val="013366" w:themeColor="accent1"/>
                        </w:rPr>
                        <w:t xml:space="preserve">Provide feedback on the progress of this group: </w:t>
                      </w:r>
                      <w:hyperlink r:id="rId7" w:history="1">
                        <w:r>
                          <w:rPr>
                            <w:rStyle w:val="Hyperlink"/>
                            <w:rFonts w:cs="ArialNarrow"/>
                            <w:i/>
                            <w:color w:val="013366" w:themeColor="accent1"/>
                          </w:rPr>
                          <w:t>Facilitator Feedback Form</w:t>
                        </w:r>
                      </w:hyperlink>
                      <w:r>
                        <w:rPr>
                          <w:rFonts w:cs="ArialNarrow"/>
                          <w:color w:val="013366" w:themeColor="accent1"/>
                        </w:rPr>
                        <w:t xml:space="preserve"> </w:t>
                      </w:r>
                      <w:r>
                        <w:rPr>
                          <w:rFonts w:cs="ArialNarrow"/>
                          <w:color w:val="013366" w:themeColor="accent1"/>
                        </w:rPr>
                        <w:br/>
                      </w:r>
                      <w:r>
                        <w:rPr>
                          <w:color w:val="013366" w:themeColor="accent1"/>
                        </w:rPr>
                        <w:t xml:space="preserve">Visit </w:t>
                      </w:r>
                      <w:hyperlink r:id="rId8" w:history="1">
                        <w:r>
                          <w:rPr>
                            <w:rStyle w:val="Hyperlink"/>
                            <w:rFonts w:cs="ArialNarrow"/>
                            <w:i/>
                            <w:color w:val="013366" w:themeColor="accent1"/>
                          </w:rPr>
                          <w:t>learn.pjm.com</w:t>
                        </w:r>
                      </w:hyperlink>
                      <w:r>
                        <w:rPr>
                          <w:color w:val="013366" w:themeColor="accent1"/>
                        </w:rPr>
                        <w:t xml:space="preserve">, an easy-to-understand resource </w:t>
                      </w:r>
                      <w:r>
                        <w:rPr>
                          <w:rFonts w:cs="Arial"/>
                          <w:color w:val="013366" w:themeColor="accent1"/>
                        </w:rPr>
                        <w:t>about the power industry and PJM’s role.</w:t>
                      </w:r>
                    </w:p>
                  </w:txbxContent>
                </v:textbox>
                <w10:wrap type="topAndBottom"/>
              </v:shape>
            </w:pict>
          </mc:Fallback>
        </mc:AlternateContent>
      </w:r>
    </w:p>
    <w:sectPr w:rsidSect="003D4105">
      <w:headerReference w:type="default" r:id="rId9"/>
      <w:footerReference w:type="default" r:id="rId10"/>
      <w:pgSz w:w="12240" w:h="15840"/>
      <w:pgMar w:top="23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5654775</wp:posOffset>
              </wp:positionH>
              <wp:positionV relativeFrom="paragraph">
                <wp:posOffset>-19050</wp:posOffset>
              </wp:positionV>
              <wp:extent cx="606392" cy="269507"/>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392" cy="269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105" w:rsidRPr="003D4105">
                          <w:pPr>
                            <w:rPr>
                              <w:b/>
                              <w:color w:val="FFFFFF" w:themeColor="background1"/>
                            </w:rPr>
                          </w:pPr>
                          <w:r>
                            <w:rPr>
                              <w:b/>
                              <w:color w:val="FFFFFF" w:themeColor="background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47.75pt;height:21.2pt;margin-top:-1.5pt;margin-left:445.25pt;mso-height-percent:0;mso-height-relative:margin;mso-wrap-distance-bottom:0;mso-wrap-distance-left:9pt;mso-wrap-distance-right:9pt;mso-wrap-distance-top:0;mso-wrap-style:square;position:absolute;visibility:visible;v-text-anchor:top;z-index:251660288" filled="f" stroked="f" strokeweight="0.5pt">
              <v:textbox>
                <w:txbxContent>
                  <w:p w:rsidR="003D4105" w:rsidRPr="003D4105">
                    <w:pPr>
                      <w:rPr>
                        <w:b/>
                        <w:color w:val="FFFFFF" w:themeColor="background1"/>
                      </w:rPr>
                    </w:pPr>
                    <w:r>
                      <w:rPr>
                        <w:b/>
                        <w:color w:val="FFFFFF" w:themeColor="background1"/>
                      </w:rPr>
                      <w:t>©2024</w:t>
                    </w:r>
                  </w:p>
                </w:txbxContent>
              </v:textbox>
            </v:shape>
          </w:pict>
        </mc:Fallback>
      </mc:AlternateContent>
    </w:r>
    <w:r w:rsidRPr="003D4105">
      <w:rPr>
        <w:noProof/>
      </w:rPr>
      <w:drawing>
        <wp:anchor distT="0" distB="0" distL="114300" distR="114300" simplePos="0" relativeHeight="251658240" behindDoc="1" locked="0" layoutInCell="1" allowOverlap="1">
          <wp:simplePos x="0" y="0"/>
          <wp:positionH relativeFrom="column">
            <wp:posOffset>-934721</wp:posOffset>
          </wp:positionH>
          <wp:positionV relativeFrom="paragraph">
            <wp:posOffset>-457200</wp:posOffset>
          </wp:positionV>
          <wp:extent cx="7821001" cy="1100455"/>
          <wp:effectExtent l="0" t="0" r="889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21001" cy="110045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rsidP="003D4105">
    <w:pPr>
      <w:pStyle w:val="Header"/>
      <w:jc w:val="both"/>
    </w:pPr>
    <w:r w:rsidRPr="003D4105">
      <w:rPr>
        <w:noProof/>
      </w:rPr>
      <w:drawing>
        <wp:anchor distT="0" distB="0" distL="114300" distR="114300" simplePos="0" relativeHeight="251658240" behindDoc="1" locked="0" layoutInCell="1" allowOverlap="1">
          <wp:simplePos x="0" y="0"/>
          <wp:positionH relativeFrom="column">
            <wp:posOffset>-934720</wp:posOffset>
          </wp:positionH>
          <wp:positionV relativeFrom="paragraph">
            <wp:posOffset>-462280</wp:posOffset>
          </wp:positionV>
          <wp:extent cx="7811768" cy="157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11768" cy="1579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14D88"/>
    <w:multiLevelType w:val="hybridMultilevel"/>
    <w:tmpl w:val="518E1B04"/>
    <w:lvl w:ilvl="0">
      <w:start w:val="1"/>
      <w:numFmt w:val="decimal"/>
      <w:pStyle w:val="ListParagraph"/>
      <w:lvlText w:val="%1."/>
      <w:lvlJc w:val="left"/>
      <w:pPr>
        <w:ind w:left="720" w:hanging="360"/>
      </w:pPr>
      <w:rPr>
        <w:rFonts w:ascii="Arial" w:hAnsi="Arial" w:hint="default"/>
        <w:b/>
        <w:i w:val="0"/>
        <w:color w:val="808080" w:themeColor="background1" w:themeShade="8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304318"/>
    <w:multiLevelType w:val="hybridMultilevel"/>
    <w:tmpl w:val="70C4AA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FB4DDA"/>
    <w:multiLevelType w:val="hybridMultilevel"/>
    <w:tmpl w:val="6B1814F2"/>
    <w:lvl w:ilvl="0">
      <w:start w:val="1"/>
      <w:numFmt w:val="bullet"/>
      <w:pStyle w:val="List-BulletsBOLD"/>
      <w:lvlText w:val=""/>
      <w:lvlJc w:val="left"/>
      <w:pPr>
        <w:ind w:left="720" w:hanging="360"/>
      </w:pPr>
      <w:rPr>
        <w:rFonts w:ascii="Symbol" w:hAnsi="Symbol" w:hint="default"/>
        <w:color w:val="008FC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203E400C"/>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5B6A854C"/>
    <w:lvl w:ilvl="0">
      <w:start w:val="1"/>
      <w:numFmt w:val="upperLetter"/>
      <w:pStyle w:val="Level2Numbering"/>
      <w:lvlText w:val="%1."/>
      <w:lvlJc w:val="left"/>
      <w:pPr>
        <w:ind w:left="1080" w:hanging="360"/>
      </w:pPr>
      <w:rPr>
        <w:rFonts w:hint="default"/>
        <w:b/>
        <w:i w:val="0"/>
        <w:color w:val="80808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057D8F"/>
    <w:multiLevelType w:val="hybridMultilevel"/>
    <w:tmpl w:val="EDE28C54"/>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BBC61C7"/>
    <w:multiLevelType w:val="hybridMultilevel"/>
    <w:tmpl w:val="BBE2758A"/>
    <w:lvl w:ilvl="0">
      <w:start w:val="1"/>
      <w:numFmt w:val="decimal"/>
      <w:pStyle w:val="Level1Numb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5"/>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7315"/>
    <w:rsid w:val="00037322"/>
    <w:rsid w:val="00040783"/>
    <w:rsid w:val="000557A3"/>
    <w:rsid w:val="0007379E"/>
    <w:rsid w:val="00093D22"/>
    <w:rsid w:val="000F03E8"/>
    <w:rsid w:val="001071DB"/>
    <w:rsid w:val="001610C1"/>
    <w:rsid w:val="00162257"/>
    <w:rsid w:val="001C310C"/>
    <w:rsid w:val="002166F0"/>
    <w:rsid w:val="00217D47"/>
    <w:rsid w:val="002530CC"/>
    <w:rsid w:val="00261163"/>
    <w:rsid w:val="00270768"/>
    <w:rsid w:val="002830EF"/>
    <w:rsid w:val="00311298"/>
    <w:rsid w:val="00314A07"/>
    <w:rsid w:val="00314B14"/>
    <w:rsid w:val="0033465C"/>
    <w:rsid w:val="0033636A"/>
    <w:rsid w:val="003A5141"/>
    <w:rsid w:val="003C3320"/>
    <w:rsid w:val="003D4105"/>
    <w:rsid w:val="0049183C"/>
    <w:rsid w:val="004A0707"/>
    <w:rsid w:val="004D0428"/>
    <w:rsid w:val="004F5B8C"/>
    <w:rsid w:val="00564B01"/>
    <w:rsid w:val="005670CC"/>
    <w:rsid w:val="00576FAB"/>
    <w:rsid w:val="00597B01"/>
    <w:rsid w:val="005B71BF"/>
    <w:rsid w:val="005C6C54"/>
    <w:rsid w:val="005C7241"/>
    <w:rsid w:val="0060133F"/>
    <w:rsid w:val="006303E4"/>
    <w:rsid w:val="0063040C"/>
    <w:rsid w:val="006363DE"/>
    <w:rsid w:val="006365E4"/>
    <w:rsid w:val="00695AE9"/>
    <w:rsid w:val="006A288E"/>
    <w:rsid w:val="00712FD1"/>
    <w:rsid w:val="00733935"/>
    <w:rsid w:val="00740E6B"/>
    <w:rsid w:val="0077317C"/>
    <w:rsid w:val="00773E4C"/>
    <w:rsid w:val="007809BD"/>
    <w:rsid w:val="007877E5"/>
    <w:rsid w:val="007C7EEC"/>
    <w:rsid w:val="007E0A39"/>
    <w:rsid w:val="00845A3C"/>
    <w:rsid w:val="0089276B"/>
    <w:rsid w:val="008B076D"/>
    <w:rsid w:val="008C5A0A"/>
    <w:rsid w:val="008D1354"/>
    <w:rsid w:val="008D7541"/>
    <w:rsid w:val="008F2BAA"/>
    <w:rsid w:val="00907D3D"/>
    <w:rsid w:val="0092623F"/>
    <w:rsid w:val="009358BC"/>
    <w:rsid w:val="00944E10"/>
    <w:rsid w:val="009553CD"/>
    <w:rsid w:val="009633EC"/>
    <w:rsid w:val="009B4C98"/>
    <w:rsid w:val="009C76B7"/>
    <w:rsid w:val="009E7720"/>
    <w:rsid w:val="00A03792"/>
    <w:rsid w:val="00A64108"/>
    <w:rsid w:val="00A73156"/>
    <w:rsid w:val="00A737EE"/>
    <w:rsid w:val="00A8281C"/>
    <w:rsid w:val="00AC301B"/>
    <w:rsid w:val="00B00C2E"/>
    <w:rsid w:val="00B02ED1"/>
    <w:rsid w:val="00B35CD1"/>
    <w:rsid w:val="00B37A6A"/>
    <w:rsid w:val="00B5253F"/>
    <w:rsid w:val="00B56973"/>
    <w:rsid w:val="00B62597"/>
    <w:rsid w:val="00BA7248"/>
    <w:rsid w:val="00BB6921"/>
    <w:rsid w:val="00BC234C"/>
    <w:rsid w:val="00BE2431"/>
    <w:rsid w:val="00C10A93"/>
    <w:rsid w:val="00CE451E"/>
    <w:rsid w:val="00D24F65"/>
    <w:rsid w:val="00D311B2"/>
    <w:rsid w:val="00D5271D"/>
    <w:rsid w:val="00D81222"/>
    <w:rsid w:val="00DA23DE"/>
    <w:rsid w:val="00DA644C"/>
    <w:rsid w:val="00DC5805"/>
    <w:rsid w:val="00DF1112"/>
    <w:rsid w:val="00E1605D"/>
    <w:rsid w:val="00E43573"/>
    <w:rsid w:val="00E46B8F"/>
    <w:rsid w:val="00E512F0"/>
    <w:rsid w:val="00E53B1D"/>
    <w:rsid w:val="00EA6695"/>
    <w:rsid w:val="00EB37A3"/>
    <w:rsid w:val="00ED097E"/>
    <w:rsid w:val="00EE1385"/>
    <w:rsid w:val="00F5279E"/>
    <w:rsid w:val="00F7269F"/>
    <w:rsid w:val="00F91B1D"/>
    <w:rsid w:val="00FF62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F08F707-4D44-4EEB-85F1-7FF5C9C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05"/>
    <w:pPr>
      <w:spacing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733935"/>
    <w:pPr>
      <w:keepNext/>
      <w:keepLines/>
      <w:spacing w:before="480" w:after="0"/>
      <w:outlineLvl w:val="0"/>
    </w:pPr>
    <w:rPr>
      <w:rFonts w:asciiTheme="majorHAnsi" w:eastAsiaTheme="majorEastAsia" w:hAnsiTheme="majorHAnsi" w:cstheme="majorBidi"/>
      <w:b/>
      <w:bCs/>
      <w:color w:val="00264C" w:themeColor="accent1" w:themeShade="BF"/>
      <w:sz w:val="28"/>
      <w:szCs w:val="28"/>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val="0"/>
      <w:lang w:val="en"/>
    </w:rPr>
  </w:style>
  <w:style w:type="paragraph" w:customStyle="1" w:styleId="List-Bullets">
    <w:name w:val="List - Bullets"/>
    <w:basedOn w:val="List-BulletsBOLD"/>
    <w:qFormat/>
    <w:rsid w:val="003D4105"/>
    <w:rPr>
      <w:b/>
    </w:rPr>
  </w:style>
  <w:style w:type="paragraph" w:styleId="Title">
    <w:name w:val="Title"/>
    <w:basedOn w:val="Normal"/>
    <w:next w:val="Normal"/>
    <w:link w:val="TitleChar"/>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basedOn w:val="DefaultParagraphFont"/>
    <w:link w:val="Title"/>
    <w:rsid w:val="003D4105"/>
    <w:rPr>
      <w:rFonts w:ascii="Arial Narrow" w:hAnsi="Arial Narrow" w:cs="Times New Roman"/>
      <w:b/>
      <w:bCs/>
      <w:color w:val="F79646"/>
      <w:spacing w:val="2"/>
      <w:kern w:val="28"/>
      <w:sz w:val="52"/>
      <w:szCs w:val="32"/>
    </w:rPr>
  </w:style>
  <w:style w:type="character" w:styleId="Strong">
    <w:name w:val="Strong"/>
    <w:uiPriority w:val="22"/>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733935"/>
    <w:pPr>
      <w:numPr>
        <w:numId w:val="6"/>
      </w:numPr>
      <w:contextualSpacing/>
    </w:pPr>
    <w:rPr>
      <w:rFonts w:ascii="Arial" w:hAnsi="Arial"/>
      <w:b/>
      <w:bCs/>
      <w:color w:val="808080" w:themeColor="background1" w:themeShade="80"/>
    </w:rPr>
  </w:style>
  <w:style w:type="paragraph" w:styleId="ListBullet">
    <w:name w:val="List Bullet"/>
    <w:basedOn w:val="Normal"/>
    <w:uiPriority w:val="99"/>
    <w:semiHidden/>
    <w:unhideWhenUsed/>
    <w:rsid w:val="003D4105"/>
    <w:pPr>
      <w:ind w:left="720" w:hanging="360"/>
      <w:contextualSpacing/>
    </w:pPr>
  </w:style>
  <w:style w:type="paragraph" w:customStyle="1" w:styleId="Level2Numbering">
    <w:name w:val="Level 2 Numbering"/>
    <w:basedOn w:val="Normal"/>
    <w:qFormat/>
    <w:rsid w:val="00733935"/>
    <w:pPr>
      <w:numPr>
        <w:numId w:val="2"/>
      </w:numPr>
      <w:spacing w:after="120" w:line="240" w:lineRule="auto"/>
    </w:pPr>
    <w:rPr>
      <w:szCs w:val="20"/>
    </w:rPr>
  </w:style>
  <w:style w:type="paragraph" w:customStyle="1" w:styleId="Level1Number">
    <w:name w:val="Level 1 Number"/>
    <w:basedOn w:val="Heading1"/>
    <w:link w:val="Level1NumberChar"/>
    <w:qFormat/>
    <w:rsid w:val="00733935"/>
    <w:pPr>
      <w:keepLines w:val="0"/>
      <w:numPr>
        <w:numId w:val="7"/>
      </w:numPr>
      <w:spacing w:before="240" w:after="120" w:line="240" w:lineRule="auto"/>
    </w:pPr>
    <w:rPr>
      <w:rFonts w:ascii="Arial Narrow" w:eastAsia="Times New Roman" w:hAnsi="Arial Narrow" w:cs="Times New Roman"/>
      <w:color w:val="808080"/>
      <w:spacing w:val="10"/>
      <w:kern w:val="32"/>
      <w:sz w:val="24"/>
      <w:szCs w:val="32"/>
    </w:rPr>
  </w:style>
  <w:style w:type="character" w:customStyle="1" w:styleId="Level1NumberChar">
    <w:name w:val="Level 1 Number Char"/>
    <w:link w:val="Level1Number"/>
    <w:rsid w:val="00733935"/>
    <w:rPr>
      <w:rFonts w:ascii="Arial Narrow" w:hAnsi="Arial Narrow" w:cs="Times New Roman"/>
      <w:b/>
      <w:bCs/>
      <w:color w:val="808080"/>
      <w:spacing w:val="10"/>
      <w:kern w:val="32"/>
      <w:sz w:val="24"/>
      <w:szCs w:val="32"/>
    </w:rPr>
  </w:style>
  <w:style w:type="character" w:customStyle="1" w:styleId="Heading1Char">
    <w:name w:val="Heading 1 Char"/>
    <w:basedOn w:val="DefaultParagraphFont"/>
    <w:link w:val="Heading1"/>
    <w:uiPriority w:val="9"/>
    <w:rsid w:val="00733935"/>
    <w:rPr>
      <w:rFonts w:asciiTheme="majorHAnsi" w:eastAsiaTheme="majorEastAsia" w:hAnsiTheme="majorHAnsi" w:cstheme="majorBidi"/>
      <w:b/>
      <w:bCs/>
      <w:color w:val="00264C" w:themeColor="accent1" w:themeShade="BF"/>
      <w:sz w:val="28"/>
      <w:szCs w:val="28"/>
    </w:rPr>
  </w:style>
  <w:style w:type="character" w:styleId="Hyperlink">
    <w:name w:val="Hyperlink"/>
    <w:uiPriority w:val="99"/>
    <w:unhideWhenUsed/>
    <w:rsid w:val="00733935"/>
    <w:rPr>
      <w:color w:val="0000FF"/>
      <w:u w:val="single"/>
    </w:rPr>
  </w:style>
  <w:style w:type="paragraph" w:styleId="BalloonText">
    <w:name w:val="Balloon Text"/>
    <w:basedOn w:val="Normal"/>
    <w:link w:val="BalloonTextChar"/>
    <w:uiPriority w:val="99"/>
    <w:semiHidden/>
    <w:unhideWhenUsed/>
    <w:rsid w:val="008B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6D"/>
    <w:rPr>
      <w:rFonts w:ascii="Tahoma" w:eastAsia="Calibri" w:hAnsi="Tahoma" w:cs="Tahoma"/>
      <w:sz w:val="16"/>
      <w:szCs w:val="16"/>
    </w:rPr>
  </w:style>
  <w:style w:type="paragraph" w:customStyle="1" w:styleId="DisclaimerHeading">
    <w:name w:val="Disclaimer Heading"/>
    <w:basedOn w:val="Normal"/>
    <w:link w:val="DisclaimerHeadingChar"/>
    <w:qFormat/>
    <w:rsid w:val="00D311B2"/>
    <w:pPr>
      <w:spacing w:after="0" w:line="240" w:lineRule="auto"/>
    </w:pPr>
    <w:rPr>
      <w:rFonts w:eastAsia="Times New Roman"/>
      <w:b/>
      <w:color w:val="013C59"/>
      <w:sz w:val="16"/>
      <w:szCs w:val="16"/>
    </w:rPr>
  </w:style>
  <w:style w:type="character" w:customStyle="1" w:styleId="DisclaimerHeadingChar">
    <w:name w:val="Disclaimer Heading Char"/>
    <w:basedOn w:val="DefaultParagraphFont"/>
    <w:link w:val="DisclaimerHeading"/>
    <w:rsid w:val="00D311B2"/>
    <w:rPr>
      <w:rFonts w:ascii="Arial Narrow" w:hAnsi="Arial Narrow" w:cs="Times New Roman"/>
      <w:b/>
      <w:color w:val="013C59"/>
      <w:sz w:val="16"/>
      <w:szCs w:val="16"/>
    </w:rPr>
  </w:style>
  <w:style w:type="table" w:styleId="GridTable3Accent5">
    <w:name w:val="Grid Table 3 Accent 5"/>
    <w:basedOn w:val="TableNormal"/>
    <w:uiPriority w:val="48"/>
    <w:rsid w:val="00D311B2"/>
    <w:pPr>
      <w:spacing w:after="0" w:line="240" w:lineRule="auto"/>
    </w:pPr>
    <w:rPr>
      <w:rFonts w:eastAsiaTheme="minorHAnsi"/>
    </w:r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D311B2"/>
    <w:pPr>
      <w:spacing w:after="0" w:line="240" w:lineRule="auto"/>
    </w:pPr>
    <w:rPr>
      <w:rFonts w:eastAsia="Times New Roman"/>
      <w:b/>
      <w:color w:val="FFFFFF" w:themeColor="background1"/>
      <w:szCs w:val="20"/>
    </w:rPr>
  </w:style>
  <w:style w:type="character" w:customStyle="1" w:styleId="tableheadingChar">
    <w:name w:val="table heading Char"/>
    <w:basedOn w:val="DefaultParagraphFont"/>
    <w:link w:val="tableheading"/>
    <w:rsid w:val="00D311B2"/>
    <w:rPr>
      <w:rFonts w:ascii="Arial Narrow" w:hAnsi="Arial Narrow" w:cs="Times New Roman"/>
      <w:b/>
      <w:color w:val="FFFFFF" w:themeColor="background1"/>
      <w:szCs w:val="20"/>
    </w:rPr>
  </w:style>
  <w:style w:type="paragraph" w:customStyle="1" w:styleId="DisclosureTitle">
    <w:name w:val="Disclosure Title"/>
    <w:basedOn w:val="Normal"/>
    <w:link w:val="DisclosureTitleChar"/>
    <w:rsid w:val="00D311B2"/>
    <w:pPr>
      <w:spacing w:after="0" w:line="240" w:lineRule="auto"/>
    </w:pPr>
    <w:rPr>
      <w:rFonts w:eastAsia="Times New Roman"/>
      <w:b/>
      <w:color w:val="013C59"/>
      <w:sz w:val="16"/>
      <w:szCs w:val="16"/>
    </w:rPr>
  </w:style>
  <w:style w:type="paragraph" w:customStyle="1" w:styleId="DisclosureBody">
    <w:name w:val="Disclosure Body"/>
    <w:basedOn w:val="Normal"/>
    <w:link w:val="DisclosureBodyChar"/>
    <w:rsid w:val="00D311B2"/>
    <w:pPr>
      <w:spacing w:after="0" w:line="240" w:lineRule="auto"/>
    </w:pPr>
    <w:rPr>
      <w:rFonts w:eastAsia="Times New Roman"/>
      <w:sz w:val="16"/>
      <w:szCs w:val="16"/>
    </w:rPr>
  </w:style>
  <w:style w:type="paragraph" w:customStyle="1" w:styleId="Author">
    <w:name w:val="Author"/>
    <w:basedOn w:val="Normal"/>
    <w:rsid w:val="00D311B2"/>
    <w:pPr>
      <w:tabs>
        <w:tab w:val="left" w:pos="2160"/>
      </w:tabs>
      <w:spacing w:after="0" w:line="240" w:lineRule="auto"/>
    </w:pPr>
    <w:rPr>
      <w:rFonts w:eastAsia="Times New Roman"/>
      <w:sz w:val="16"/>
      <w:szCs w:val="16"/>
    </w:rPr>
  </w:style>
  <w:style w:type="paragraph" w:customStyle="1" w:styleId="ListSubhead1">
    <w:name w:val="List Subhead 1"/>
    <w:rsid w:val="00D311B2"/>
    <w:pPr>
      <w:numPr>
        <w:numId w:val="10"/>
      </w:numPr>
      <w:tabs>
        <w:tab w:val="left" w:pos="0"/>
      </w:tabs>
      <w:spacing w:line="240" w:lineRule="auto"/>
    </w:pPr>
    <w:rPr>
      <w:rFonts w:ascii="Arial Narrow" w:hAnsi="Arial Narrow" w:cs="Times New Roman"/>
      <w:b/>
      <w:sz w:val="24"/>
    </w:rPr>
  </w:style>
  <w:style w:type="character" w:customStyle="1" w:styleId="DisclosureTitleChar">
    <w:name w:val="Disclosure Title Char"/>
    <w:basedOn w:val="DefaultParagraphFont"/>
    <w:link w:val="DisclosureTitle"/>
    <w:rsid w:val="00D311B2"/>
    <w:rPr>
      <w:rFonts w:ascii="Arial Narrow" w:hAnsi="Arial Narrow" w:cs="Times New Roman"/>
      <w:b/>
      <w:color w:val="013C59"/>
      <w:sz w:val="16"/>
      <w:szCs w:val="16"/>
    </w:rPr>
  </w:style>
  <w:style w:type="paragraph" w:customStyle="1" w:styleId="DisclaimerBodyCopy">
    <w:name w:val="Disclaimer Body Copy"/>
    <w:basedOn w:val="DisclosureBody"/>
    <w:link w:val="DisclaimerBodyCopyChar"/>
    <w:qFormat/>
    <w:rsid w:val="00D311B2"/>
  </w:style>
  <w:style w:type="character" w:customStyle="1" w:styleId="DisclosureBodyChar">
    <w:name w:val="Disclosure Body Char"/>
    <w:basedOn w:val="DefaultParagraphFont"/>
    <w:link w:val="DisclosureBody"/>
    <w:rsid w:val="00D311B2"/>
    <w:rPr>
      <w:rFonts w:ascii="Arial Narrow" w:hAnsi="Arial Narrow" w:cs="Times New Roman"/>
      <w:sz w:val="16"/>
      <w:szCs w:val="16"/>
    </w:rPr>
  </w:style>
  <w:style w:type="character" w:customStyle="1" w:styleId="DisclaimerBodyCopyChar">
    <w:name w:val="Disclaimer Body Copy Char"/>
    <w:basedOn w:val="DisclosureBodyChar"/>
    <w:link w:val="DisclaimerBodyCopy"/>
    <w:rsid w:val="00D311B2"/>
    <w:rPr>
      <w:rFonts w:ascii="Arial Narrow" w:hAnsi="Arial Narrow" w:cs="Times New Roman"/>
      <w:sz w:val="16"/>
      <w:szCs w:val="16"/>
    </w:rPr>
  </w:style>
  <w:style w:type="character" w:styleId="CommentReference">
    <w:name w:val="annotation reference"/>
    <w:basedOn w:val="DefaultParagraphFont"/>
    <w:uiPriority w:val="99"/>
    <w:semiHidden/>
    <w:unhideWhenUsed/>
    <w:rsid w:val="004D0428"/>
    <w:rPr>
      <w:sz w:val="16"/>
      <w:szCs w:val="16"/>
    </w:rPr>
  </w:style>
  <w:style w:type="paragraph" w:styleId="CommentText">
    <w:name w:val="annotation text"/>
    <w:basedOn w:val="Normal"/>
    <w:link w:val="CommentTextChar"/>
    <w:uiPriority w:val="99"/>
    <w:semiHidden/>
    <w:unhideWhenUsed/>
    <w:rsid w:val="004D0428"/>
    <w:pPr>
      <w:spacing w:line="240" w:lineRule="auto"/>
    </w:pPr>
    <w:rPr>
      <w:sz w:val="20"/>
      <w:szCs w:val="20"/>
    </w:rPr>
  </w:style>
  <w:style w:type="character" w:customStyle="1" w:styleId="CommentTextChar">
    <w:name w:val="Comment Text Char"/>
    <w:basedOn w:val="DefaultParagraphFont"/>
    <w:link w:val="CommentText"/>
    <w:uiPriority w:val="99"/>
    <w:semiHidden/>
    <w:rsid w:val="004D0428"/>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4D0428"/>
    <w:rPr>
      <w:b/>
      <w:bCs/>
    </w:rPr>
  </w:style>
  <w:style w:type="character" w:customStyle="1" w:styleId="CommentSubjectChar">
    <w:name w:val="Comment Subject Char"/>
    <w:basedOn w:val="CommentTextChar"/>
    <w:link w:val="CommentSubject"/>
    <w:uiPriority w:val="99"/>
    <w:semiHidden/>
    <w:rsid w:val="004D0428"/>
    <w:rPr>
      <w:rFonts w:ascii="Arial Narrow" w:eastAsia="Calibri" w:hAnsi="Arial Narrow" w:cs="Times New Roman"/>
      <w:b/>
      <w:bCs/>
      <w:sz w:val="20"/>
      <w:szCs w:val="20"/>
    </w:rPr>
  </w:style>
  <w:style w:type="paragraph" w:customStyle="1" w:styleId="PrimaryHeading">
    <w:name w:val="Primary Heading"/>
    <w:basedOn w:val="Normal"/>
    <w:qFormat/>
    <w:rsid w:val="005C7241"/>
    <w:pPr>
      <w:keepNext/>
      <w:shd w:val="clear" w:color="auto" w:fill="00B0F0" w:themeFill="accent3"/>
      <w:spacing w:after="120" w:line="276" w:lineRule="auto"/>
      <w:outlineLvl w:val="0"/>
    </w:pPr>
    <w:rPr>
      <w:rFonts w:eastAsiaTheme="minorHAnsi" w:cstheme="minorBidi"/>
      <w:b/>
      <w:color w:val="FFFFFF" w:themeColor="background1"/>
      <w:kern w:val="28"/>
    </w:rPr>
  </w:style>
  <w:style w:type="paragraph" w:customStyle="1" w:styleId="AttendeesList">
    <w:name w:val="Attendees List"/>
    <w:link w:val="AttendeesListChar"/>
    <w:rsid w:val="005C7241"/>
    <w:rPr>
      <w:rFonts w:ascii="Arial Narrow" w:hAnsi="Arial Narrow" w:cs="Times New Roman"/>
      <w:sz w:val="18"/>
      <w:szCs w:val="16"/>
    </w:rPr>
  </w:style>
  <w:style w:type="character" w:customStyle="1" w:styleId="AttendeesListChar">
    <w:name w:val="Attendees List Char"/>
    <w:basedOn w:val="DefaultParagraphFont"/>
    <w:link w:val="AttendeesList"/>
    <w:rsid w:val="005C7241"/>
    <w:rPr>
      <w:rFonts w:ascii="Arial Narrow"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99E7F-057F-4C3A-9DD5-F7C8CAF6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