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October 16</w:t>
      </w:r>
      <w:r w:rsidR="002B2F98">
        <w:t xml:space="preserve">, </w:t>
      </w:r>
      <w:r w:rsidR="0097702E">
        <w:t>2023</w:t>
      </w:r>
    </w:p>
    <w:p w:rsidR="00B62597" w:rsidRPr="00B6259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C7694">
        <w:t>on (9:00-9</w:t>
      </w:r>
      <w:r w:rsidRPr="00527104">
        <w:t>:</w:t>
      </w:r>
      <w:r w:rsidR="00454751">
        <w:t>10</w:t>
      </w:r>
      <w:r w:rsidRPr="00527104">
        <w:t>)</w:t>
      </w:r>
    </w:p>
    <w:bookmarkEnd w:id="0"/>
    <w:bookmarkEnd w:id="1"/>
    <w:p w:rsidR="00DC7694" w:rsidRPr="00DC7694" w:rsidP="00DC7694">
      <w:pPr>
        <w:pStyle w:val="SecondaryHeading-Numbered"/>
        <w:numPr>
          <w:ilvl w:val="0"/>
          <w:numId w:val="0"/>
        </w:numPr>
        <w:ind w:left="360"/>
        <w:rPr>
          <w:b w:val="0"/>
        </w:rPr>
      </w:pPr>
      <w:r w:rsidRPr="00DC7694">
        <w:rPr>
          <w:b w:val="0"/>
        </w:rPr>
        <w:t>Nick Disciullo, facilitator, will provide a welcome to the meeting.</w:t>
      </w:r>
    </w:p>
    <w:p w:rsidR="00DC7694" w:rsidP="00DC7694">
      <w:pPr>
        <w:pStyle w:val="SecondaryHeading-Numbered"/>
        <w:numPr>
          <w:ilvl w:val="0"/>
          <w:numId w:val="0"/>
        </w:numPr>
        <w:ind w:left="360"/>
        <w:rPr>
          <w:b w:val="0"/>
        </w:rPr>
      </w:pPr>
      <w:r w:rsidRPr="00DC7694">
        <w:rPr>
          <w:b w:val="0"/>
        </w:rPr>
        <w:t>Joseph Tutino, secretary, will review the Antitrust, Code of Conduct, Public Meetings/Media Participation and the WebEx Participant Identification Requirements as detailed at the end of this agenda.</w:t>
      </w:r>
    </w:p>
    <w:p w:rsidR="001D3B68" w:rsidRPr="00DB29E9" w:rsidP="007C2954">
      <w:pPr>
        <w:pStyle w:val="PrimaryHeading"/>
      </w:pPr>
      <w:r>
        <w:t>Education</w:t>
      </w:r>
      <w:r>
        <w:t xml:space="preserve"> (</w:t>
      </w:r>
      <w:r w:rsidR="00D555B7">
        <w:t>9:10 – 10:30</w:t>
      </w:r>
      <w:r>
        <w:t>)</w:t>
      </w:r>
    </w:p>
    <w:p w:rsidR="002C6057" w:rsidP="00DC7694">
      <w:pPr>
        <w:pStyle w:val="ListSubhead1"/>
        <w:rPr>
          <w:b w:val="0"/>
        </w:rPr>
      </w:pPr>
      <w:r w:rsidRPr="00DC7694">
        <w:rPr>
          <w:b w:val="0"/>
        </w:rPr>
        <w:t xml:space="preserve">Joel Luna, Monitoring Analytics, will provide </w:t>
      </w:r>
      <w:r w:rsidR="00ED3DF0">
        <w:rPr>
          <w:b w:val="0"/>
        </w:rPr>
        <w:t xml:space="preserve">details on </w:t>
      </w:r>
      <w:r w:rsidR="00454751">
        <w:rPr>
          <w:b w:val="0"/>
        </w:rPr>
        <w:t>the impact of the removal of the CT Rule.</w:t>
      </w:r>
    </w:p>
    <w:p w:rsidR="00B62597" w:rsidP="00917386">
      <w:pPr>
        <w:pStyle w:val="SecondaryHeading-Numbered"/>
        <w:rPr>
          <w:b w:val="0"/>
        </w:rPr>
      </w:pPr>
      <w:r w:rsidRPr="00DC7694">
        <w:rPr>
          <w:b w:val="0"/>
        </w:rPr>
        <w:t xml:space="preserve">Joel Luna, Monitoring Analytics, </w:t>
      </w:r>
      <w:r>
        <w:rPr>
          <w:b w:val="0"/>
        </w:rPr>
        <w:t xml:space="preserve">and </w:t>
      </w:r>
      <w:r w:rsidR="00DC7694">
        <w:rPr>
          <w:b w:val="0"/>
        </w:rPr>
        <w:t>Aaron Baizman, PJM, will provide education on</w:t>
      </w:r>
      <w:r>
        <w:rPr>
          <w:b w:val="0"/>
        </w:rPr>
        <w:t xml:space="preserve"> Rules and Measurement around</w:t>
      </w:r>
      <w:r w:rsidR="00DC7694">
        <w:rPr>
          <w:b w:val="0"/>
        </w:rPr>
        <w:t xml:space="preserve"> Following Dispatch</w:t>
      </w:r>
      <w:r>
        <w:rPr>
          <w:b w:val="0"/>
        </w:rPr>
        <w:t>.</w:t>
      </w:r>
    </w:p>
    <w:p w:rsidR="00DC7694" w:rsidRPr="0070520A" w:rsidP="00865E79">
      <w:pPr>
        <w:pStyle w:val="PrimaryHeading"/>
      </w:pPr>
      <w:r w:rsidRPr="000150B8">
        <w:t xml:space="preserve">Consensus Based Issue Resolution </w:t>
      </w:r>
      <w:r>
        <w:t>(1</w:t>
      </w:r>
      <w:r w:rsidR="00D555B7">
        <w:t>0</w:t>
      </w:r>
      <w:r w:rsidR="005D00F4">
        <w:t>:30</w:t>
      </w:r>
      <w:r w:rsidR="00D555B7">
        <w:t xml:space="preserve"> – 11:55</w:t>
      </w:r>
      <w:r>
        <w:t>)</w:t>
      </w:r>
    </w:p>
    <w:p w:rsidR="00DC7694" w:rsidP="00DC7694">
      <w:pPr>
        <w:pStyle w:val="ListSubhead1"/>
        <w:rPr>
          <w:rStyle w:val="Hyperlink"/>
          <w:b w:val="0"/>
          <w:color w:val="auto"/>
          <w:u w:val="none"/>
        </w:rPr>
      </w:pPr>
      <w:r w:rsidRPr="00E757C6">
        <w:rPr>
          <w:rStyle w:val="Hyperlink"/>
          <w:b w:val="0"/>
          <w:color w:val="auto"/>
          <w:u w:val="none"/>
        </w:rPr>
        <w:t>Nick Di</w:t>
      </w:r>
      <w:r>
        <w:rPr>
          <w:rStyle w:val="Hyperlink"/>
          <w:b w:val="0"/>
          <w:color w:val="auto"/>
          <w:u w:val="none"/>
        </w:rPr>
        <w:t>s</w:t>
      </w:r>
      <w:r w:rsidRPr="00E757C6">
        <w:rPr>
          <w:rStyle w:val="Hyperlink"/>
          <w:b w:val="0"/>
          <w:color w:val="auto"/>
          <w:u w:val="none"/>
        </w:rPr>
        <w:t>c</w:t>
      </w:r>
      <w:r>
        <w:rPr>
          <w:rStyle w:val="Hyperlink"/>
          <w:b w:val="0"/>
          <w:color w:val="auto"/>
          <w:u w:val="none"/>
        </w:rPr>
        <w:t>i</w:t>
      </w:r>
      <w:r w:rsidRPr="00E757C6">
        <w:rPr>
          <w:rStyle w:val="Hyperlink"/>
          <w:b w:val="0"/>
          <w:color w:val="auto"/>
          <w:u w:val="none"/>
        </w:rPr>
        <w:t>ullo, PJM, will</w:t>
      </w:r>
      <w:r>
        <w:rPr>
          <w:rStyle w:val="Hyperlink"/>
          <w:b w:val="0"/>
          <w:color w:val="auto"/>
          <w:u w:val="none"/>
        </w:rPr>
        <w:t xml:space="preserve"> </w:t>
      </w:r>
      <w:r w:rsidR="00D555B7">
        <w:rPr>
          <w:rStyle w:val="Hyperlink"/>
          <w:b w:val="0"/>
          <w:color w:val="auto"/>
          <w:u w:val="none"/>
        </w:rPr>
        <w:t>lead</w:t>
      </w:r>
      <w:r>
        <w:rPr>
          <w:rStyle w:val="Hyperlink"/>
          <w:b w:val="0"/>
          <w:color w:val="auto"/>
          <w:u w:val="none"/>
        </w:rPr>
        <w:t xml:space="preserve"> a discussion </w:t>
      </w:r>
      <w:r w:rsidR="00D555B7">
        <w:rPr>
          <w:rStyle w:val="Hyperlink"/>
          <w:b w:val="0"/>
          <w:color w:val="auto"/>
          <w:u w:val="none"/>
        </w:rPr>
        <w:t xml:space="preserve">to review and solicit additional </w:t>
      </w:r>
      <w:r>
        <w:rPr>
          <w:rStyle w:val="Hyperlink"/>
          <w:b w:val="0"/>
          <w:color w:val="auto"/>
          <w:u w:val="none"/>
        </w:rPr>
        <w:t>interest</w:t>
      </w:r>
      <w:r w:rsidR="00D555B7">
        <w:rPr>
          <w:rStyle w:val="Hyperlink"/>
          <w:b w:val="0"/>
          <w:color w:val="auto"/>
          <w:u w:val="none"/>
        </w:rPr>
        <w:t xml:space="preserve">s </w:t>
      </w:r>
      <w:r>
        <w:rPr>
          <w:rStyle w:val="Hyperlink"/>
          <w:b w:val="0"/>
          <w:color w:val="auto"/>
          <w:u w:val="none"/>
        </w:rPr>
        <w:t>and design components</w:t>
      </w:r>
      <w:r w:rsidR="00D555B7">
        <w:rPr>
          <w:rStyle w:val="Hyperlink"/>
          <w:b w:val="0"/>
          <w:color w:val="auto"/>
          <w:u w:val="none"/>
        </w:rPr>
        <w:t xml:space="preserve"> as part of the Consensus-Based Issue Resolution process (CBIR)</w:t>
      </w:r>
      <w:r>
        <w:rPr>
          <w:rStyle w:val="Hyperlink"/>
          <w:b w:val="0"/>
          <w:color w:val="auto"/>
          <w:u w:val="none"/>
        </w:rPr>
        <w:t>.</w:t>
      </w:r>
    </w:p>
    <w:p w:rsidR="005D00F4" w:rsidRPr="0093514E" w:rsidP="0093514E">
      <w:pPr>
        <w:pStyle w:val="SecondaryHeading-Numbered"/>
        <w:rPr>
          <w:b w:val="0"/>
        </w:rPr>
      </w:pPr>
      <w:r>
        <w:rPr>
          <w:b w:val="0"/>
        </w:rPr>
        <w:t xml:space="preserve">Lisa Morelli, PJM, will provide education on the status quo around Balancing Operating Reserve Eligibility and Segmentation </w:t>
      </w:r>
      <w:r w:rsidR="00D555B7">
        <w:rPr>
          <w:b w:val="0"/>
        </w:rPr>
        <w:t>in order to</w:t>
      </w:r>
      <w:r>
        <w:rPr>
          <w:b w:val="0"/>
        </w:rPr>
        <w:t xml:space="preserve"> frame </w:t>
      </w:r>
      <w:r w:rsidR="00D555B7">
        <w:rPr>
          <w:b w:val="0"/>
        </w:rPr>
        <w:t xml:space="preserve">the development of </w:t>
      </w:r>
      <w:r>
        <w:rPr>
          <w:b w:val="0"/>
        </w:rPr>
        <w:t xml:space="preserve">solution </w:t>
      </w:r>
      <w:r w:rsidR="00D555B7">
        <w:rPr>
          <w:b w:val="0"/>
        </w:rPr>
        <w:t xml:space="preserve">options </w:t>
      </w:r>
      <w:r>
        <w:rPr>
          <w:b w:val="0"/>
        </w:rPr>
        <w:t>on the matrix.</w:t>
      </w:r>
    </w:p>
    <w:p w:rsidR="005D00F4" w:rsidRPr="005D00F4" w:rsidP="005D00F4">
      <w:pPr>
        <w:pStyle w:val="ListSubhead1"/>
        <w:rPr>
          <w:b w:val="0"/>
        </w:rPr>
      </w:pPr>
      <w:r w:rsidRPr="00E757C6">
        <w:rPr>
          <w:rStyle w:val="Hyperlink"/>
          <w:b w:val="0"/>
          <w:color w:val="auto"/>
          <w:u w:val="none"/>
        </w:rPr>
        <w:t>Nick Di</w:t>
      </w:r>
      <w:r>
        <w:rPr>
          <w:rStyle w:val="Hyperlink"/>
          <w:b w:val="0"/>
          <w:color w:val="auto"/>
          <w:u w:val="none"/>
        </w:rPr>
        <w:t>s</w:t>
      </w:r>
      <w:r w:rsidRPr="00E757C6">
        <w:rPr>
          <w:rStyle w:val="Hyperlink"/>
          <w:b w:val="0"/>
          <w:color w:val="auto"/>
          <w:u w:val="none"/>
        </w:rPr>
        <w:t>c</w:t>
      </w:r>
      <w:r>
        <w:rPr>
          <w:rStyle w:val="Hyperlink"/>
          <w:b w:val="0"/>
          <w:color w:val="auto"/>
          <w:u w:val="none"/>
        </w:rPr>
        <w:t>i</w:t>
      </w:r>
      <w:r w:rsidRPr="00E757C6">
        <w:rPr>
          <w:rStyle w:val="Hyperlink"/>
          <w:b w:val="0"/>
          <w:color w:val="auto"/>
          <w:u w:val="none"/>
        </w:rPr>
        <w:t>ullo, PJM, will</w:t>
      </w:r>
      <w:r>
        <w:rPr>
          <w:rStyle w:val="Hyperlink"/>
          <w:b w:val="0"/>
          <w:color w:val="auto"/>
          <w:u w:val="none"/>
        </w:rPr>
        <w:t xml:space="preserve"> </w:t>
      </w:r>
      <w:r w:rsidR="00A900AD">
        <w:rPr>
          <w:rStyle w:val="Hyperlink"/>
          <w:b w:val="0"/>
          <w:color w:val="auto"/>
          <w:u w:val="none"/>
        </w:rPr>
        <w:t>lead</w:t>
      </w:r>
      <w:r>
        <w:rPr>
          <w:rStyle w:val="Hyperlink"/>
          <w:b w:val="0"/>
          <w:color w:val="auto"/>
          <w:u w:val="none"/>
        </w:rPr>
        <w:t xml:space="preserve"> a discussion </w:t>
      </w:r>
      <w:r w:rsidR="00F72E28">
        <w:rPr>
          <w:rStyle w:val="Hyperlink"/>
          <w:b w:val="0"/>
          <w:color w:val="auto"/>
          <w:u w:val="none"/>
        </w:rPr>
        <w:t xml:space="preserve">to review and solicit feedback on the pre-populated solution options </w:t>
      </w:r>
      <w:r>
        <w:rPr>
          <w:rStyle w:val="Hyperlink"/>
          <w:b w:val="0"/>
          <w:color w:val="auto"/>
          <w:u w:val="none"/>
        </w:rPr>
        <w:t>on the matrix.</w:t>
      </w:r>
    </w:p>
    <w:p w:rsidR="00DC7694" w:rsidP="00865E79">
      <w:pPr>
        <w:pStyle w:val="PrimaryHeading"/>
      </w:pPr>
      <w:r>
        <w:t>Additional</w:t>
      </w:r>
      <w:r w:rsidRPr="00EA565E">
        <w:t xml:space="preserve"> Items (</w:t>
      </w:r>
      <w:r>
        <w:t>11:</w:t>
      </w:r>
      <w:r w:rsidR="00D555B7">
        <w:t>55</w:t>
      </w:r>
      <w:r>
        <w:t xml:space="preserve"> – 12:00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116A2B" w:rsidRPr="009D5E0E" w:rsidP="00116A2B">
            <w:pPr>
              <w:pStyle w:val="DisclaimerHeading"/>
              <w:spacing w:before="40" w:after="40" w:line="220" w:lineRule="exact"/>
              <w:rPr>
                <w:b w:val="0"/>
                <w:color w:val="auto"/>
                <w:sz w:val="18"/>
                <w:szCs w:val="18"/>
              </w:rPr>
            </w:pPr>
            <w:r w:rsidRPr="009D5E0E">
              <w:rPr>
                <w:b w:val="0"/>
                <w:i w:val="0"/>
                <w:color w:val="auto"/>
                <w:sz w:val="18"/>
                <w:szCs w:val="18"/>
              </w:rPr>
              <w:t>November 1</w:t>
            </w:r>
            <w:r>
              <w:rPr>
                <w:b w:val="0"/>
                <w:i w:val="0"/>
                <w:color w:val="auto"/>
                <w:sz w:val="18"/>
                <w:szCs w:val="18"/>
              </w:rPr>
              <w:t>0</w:t>
            </w:r>
          </w:p>
        </w:tc>
        <w:tc>
          <w:tcPr>
            <w:tcW w:w="983" w:type="dxa"/>
            <w:tcBorders>
              <w:top w:val="single" w:sz="6" w:space="0" w:color="FFFFFF" w:themeColor="background1"/>
              <w:left w:val="single" w:sz="4" w:space="0" w:color="auto"/>
              <w:bottom w:val="single" w:sz="4" w:space="0" w:color="auto"/>
              <w:right w:val="single" w:sz="8" w:space="0" w:color="auto"/>
            </w:tcBorders>
          </w:tcPr>
          <w:p w:rsidR="00116A2B" w:rsidRPr="00C10A93" w:rsidP="00116A2B">
            <w:pPr>
              <w:pStyle w:val="DisclaimerHeading"/>
              <w:spacing w:before="40" w:after="40" w:line="220" w:lineRule="exact"/>
              <w:rPr>
                <w:b w:val="0"/>
                <w:color w:val="auto"/>
                <w:sz w:val="18"/>
                <w:szCs w:val="18"/>
              </w:rPr>
            </w:pPr>
            <w:r w:rsidRPr="00C10A93">
              <w:rPr>
                <w:b w:val="0"/>
                <w:color w:val="auto"/>
                <w:sz w:val="18"/>
                <w:szCs w:val="18"/>
              </w:rPr>
              <w:t>9 a.m.</w:t>
            </w:r>
          </w:p>
        </w:tc>
        <w:tc>
          <w:tcPr>
            <w:tcW w:w="3756" w:type="dxa"/>
            <w:tcBorders>
              <w:top w:val="single" w:sz="6" w:space="0" w:color="FFFFFF" w:themeColor="background1"/>
              <w:left w:val="single" w:sz="8" w:space="0" w:color="auto"/>
              <w:bottom w:val="single" w:sz="4" w:space="0" w:color="auto"/>
              <w:right w:val="single" w:sz="8" w:space="0" w:color="auto"/>
            </w:tcBorders>
          </w:tcPr>
          <w:p w:rsidR="00116A2B" w:rsidRPr="00C10A93" w:rsidP="00116A2B">
            <w:pPr>
              <w:pStyle w:val="AttendeesList"/>
              <w:spacing w:before="40" w:after="40" w:line="220" w:lineRule="exact"/>
              <w:rPr>
                <w:szCs w:val="18"/>
              </w:rPr>
            </w:pPr>
            <w:r w:rsidRPr="00C10A93">
              <w:rPr>
                <w:szCs w:val="18"/>
              </w:rPr>
              <w:t>WebEx</w:t>
            </w:r>
            <w:r>
              <w:rPr>
                <w:szCs w:val="18"/>
              </w:rPr>
              <w:t xml:space="preserve"> Only</w:t>
            </w:r>
          </w:p>
        </w:tc>
        <w:tc>
          <w:tcPr>
            <w:tcW w:w="1816" w:type="dxa"/>
            <w:tcBorders>
              <w:top w:val="single" w:sz="6" w:space="0" w:color="FFFFFF" w:themeColor="background1"/>
              <w:left w:val="single" w:sz="4" w:space="0" w:color="auto"/>
              <w:bottom w:val="single" w:sz="4" w:space="0" w:color="auto"/>
              <w:right w:val="single" w:sz="4" w:space="0" w:color="auto"/>
            </w:tcBorders>
          </w:tcPr>
          <w:p w:rsidR="00116A2B" w:rsidP="00116A2B">
            <w:pPr>
              <w:pStyle w:val="DisclaimerHeading"/>
              <w:spacing w:before="40" w:after="40" w:line="220" w:lineRule="exact"/>
              <w:jc w:val="center"/>
              <w:rPr>
                <w:b w:val="0"/>
                <w:color w:val="auto"/>
                <w:sz w:val="18"/>
                <w:szCs w:val="18"/>
              </w:rPr>
            </w:pPr>
            <w:r>
              <w:rPr>
                <w:b w:val="0"/>
                <w:color w:val="auto"/>
                <w:sz w:val="18"/>
                <w:szCs w:val="18"/>
              </w:rPr>
              <w:t>November 2</w:t>
            </w:r>
          </w:p>
        </w:tc>
        <w:tc>
          <w:tcPr>
            <w:tcW w:w="1529" w:type="dxa"/>
            <w:tcBorders>
              <w:top w:val="single" w:sz="6" w:space="0" w:color="FFFFFF" w:themeColor="background1"/>
              <w:left w:val="single" w:sz="4" w:space="0" w:color="auto"/>
              <w:bottom w:val="single" w:sz="4" w:space="0" w:color="auto"/>
              <w:right w:val="single" w:sz="4" w:space="0" w:color="auto"/>
            </w:tcBorders>
          </w:tcPr>
          <w:p w:rsidR="00116A2B" w:rsidP="00116A2B">
            <w:pPr>
              <w:pStyle w:val="DisclaimerHeading"/>
              <w:spacing w:before="40" w:after="40" w:line="220" w:lineRule="exact"/>
              <w:jc w:val="center"/>
              <w:rPr>
                <w:b w:val="0"/>
                <w:color w:val="auto"/>
                <w:sz w:val="18"/>
                <w:szCs w:val="18"/>
              </w:rPr>
            </w:pPr>
            <w:r>
              <w:rPr>
                <w:b w:val="0"/>
                <w:color w:val="auto"/>
                <w:sz w:val="18"/>
                <w:szCs w:val="18"/>
              </w:rPr>
              <w:t>November 7</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16A2B" w:rsidRPr="009D5E0E" w:rsidP="00116A2B">
            <w:pPr>
              <w:pStyle w:val="DisclaimerHeading"/>
              <w:spacing w:before="40" w:after="40" w:line="220" w:lineRule="exact"/>
              <w:rPr>
                <w:b w:val="0"/>
                <w:color w:val="auto"/>
                <w:sz w:val="18"/>
                <w:szCs w:val="18"/>
              </w:rPr>
            </w:pPr>
            <w:r>
              <w:rPr>
                <w:b w:val="0"/>
                <w:i w:val="0"/>
                <w:color w:val="auto"/>
                <w:sz w:val="18"/>
                <w:szCs w:val="18"/>
              </w:rPr>
              <w:t>December 11</w:t>
            </w:r>
          </w:p>
        </w:tc>
        <w:tc>
          <w:tcPr>
            <w:tcW w:w="983" w:type="dxa"/>
            <w:tcBorders>
              <w:top w:val="single" w:sz="4" w:space="0" w:color="auto"/>
              <w:left w:val="single" w:sz="4" w:space="0" w:color="auto"/>
              <w:bottom w:val="single" w:sz="4" w:space="0" w:color="auto"/>
              <w:right w:val="single" w:sz="8" w:space="0" w:color="auto"/>
            </w:tcBorders>
          </w:tcPr>
          <w:p w:rsidR="00116A2B" w:rsidRPr="00C10A93" w:rsidP="00116A2B">
            <w:pPr>
              <w:pStyle w:val="DisclaimerHeading"/>
              <w:spacing w:before="40" w:after="40" w:line="220" w:lineRule="exact"/>
              <w:rPr>
                <w:b w:val="0"/>
                <w:color w:val="auto"/>
                <w:sz w:val="18"/>
                <w:szCs w:val="18"/>
              </w:rPr>
            </w:pPr>
            <w:r w:rsidRPr="00C10A93">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116A2B" w:rsidRPr="00C10A93" w:rsidP="00116A2B">
            <w:pPr>
              <w:pStyle w:val="AttendeesList"/>
              <w:spacing w:before="40" w:after="40" w:line="220" w:lineRule="exact"/>
              <w:rPr>
                <w:szCs w:val="18"/>
              </w:rPr>
            </w:pPr>
            <w:r w:rsidRPr="00C10A93">
              <w:rPr>
                <w:szCs w:val="18"/>
              </w:rPr>
              <w:t>WebEx</w:t>
            </w:r>
            <w:r>
              <w:rPr>
                <w:szCs w:val="18"/>
              </w:rPr>
              <w:t xml:space="preserve"> Only</w:t>
            </w:r>
          </w:p>
        </w:tc>
        <w:tc>
          <w:tcPr>
            <w:tcW w:w="1816" w:type="dxa"/>
            <w:tcBorders>
              <w:top w:val="single" w:sz="4" w:space="0" w:color="auto"/>
              <w:left w:val="single" w:sz="4" w:space="0" w:color="auto"/>
              <w:bottom w:val="single" w:sz="4" w:space="0" w:color="auto"/>
              <w:right w:val="single" w:sz="4" w:space="0" w:color="auto"/>
            </w:tcBorders>
          </w:tcPr>
          <w:p w:rsidR="00116A2B" w:rsidP="00116A2B">
            <w:pPr>
              <w:pStyle w:val="DisclaimerHeading"/>
              <w:spacing w:before="40" w:after="40" w:line="220" w:lineRule="exact"/>
              <w:jc w:val="center"/>
              <w:rPr>
                <w:b w:val="0"/>
                <w:color w:val="auto"/>
                <w:sz w:val="18"/>
                <w:szCs w:val="18"/>
              </w:rPr>
            </w:pPr>
            <w:r>
              <w:rPr>
                <w:b w:val="0"/>
                <w:color w:val="auto"/>
                <w:sz w:val="18"/>
                <w:szCs w:val="18"/>
              </w:rPr>
              <w:t>December 1</w:t>
            </w:r>
          </w:p>
        </w:tc>
        <w:tc>
          <w:tcPr>
            <w:tcW w:w="1529" w:type="dxa"/>
            <w:tcBorders>
              <w:top w:val="single" w:sz="4" w:space="0" w:color="auto"/>
              <w:left w:val="single" w:sz="4" w:space="0" w:color="auto"/>
              <w:bottom w:val="single" w:sz="4" w:space="0" w:color="auto"/>
              <w:right w:val="single" w:sz="4" w:space="0" w:color="auto"/>
            </w:tcBorders>
          </w:tcPr>
          <w:p w:rsidR="00116A2B" w:rsidP="00116A2B">
            <w:pPr>
              <w:pStyle w:val="DisclaimerHeading"/>
              <w:spacing w:before="40" w:after="40" w:line="220" w:lineRule="exact"/>
              <w:jc w:val="center"/>
              <w:rPr>
                <w:b w:val="0"/>
                <w:color w:val="auto"/>
                <w:sz w:val="18"/>
                <w:szCs w:val="18"/>
              </w:rPr>
            </w:pPr>
            <w:r>
              <w:rPr>
                <w:b w:val="0"/>
                <w:color w:val="auto"/>
                <w:sz w:val="18"/>
                <w:szCs w:val="18"/>
              </w:rPr>
              <w:t>December 6</w:t>
            </w:r>
          </w:p>
        </w:tc>
      </w:tr>
    </w:tbl>
    <w:p w:rsidR="00E72376" w:rsidP="00337321">
      <w:pPr>
        <w:pStyle w:val="Author"/>
        <w:rPr>
          <w:sz w:val="24"/>
        </w:rPr>
      </w:pPr>
    </w:p>
    <w:p w:rsidR="00B62597" w:rsidP="00337321">
      <w:pPr>
        <w:pStyle w:val="Author"/>
      </w:pPr>
      <w:bookmarkStart w:id="2" w:name="_GoBack"/>
      <w:bookmarkEnd w:id="2"/>
      <w:r>
        <w:t xml:space="preserve">Author: </w:t>
      </w:r>
      <w:r w:rsidR="00116A2B">
        <w:t>Joseph Tutino</w:t>
      </w:r>
    </w:p>
    <w:p w:rsidR="00E72376" w:rsidP="00FA5955">
      <w:pPr>
        <w:pStyle w:val="DisclaimerHeading"/>
        <w:spacing w:before="240"/>
      </w:pPr>
    </w:p>
    <w:p w:rsidR="00E72376" w:rsidP="00FA5955">
      <w:pPr>
        <w:pStyle w:val="DisclaimerHeading"/>
        <w:spacing w:before="240"/>
      </w:pPr>
    </w:p>
    <w:p w:rsidR="00E72376" w:rsidP="00FA5955">
      <w:pPr>
        <w:pStyle w:val="DisclaimerHeading"/>
        <w:spacing w:before="240"/>
      </w:pPr>
    </w:p>
    <w:p w:rsidR="00E72376" w:rsidP="00FA5955">
      <w:pPr>
        <w:pStyle w:val="DisclaimerHeading"/>
        <w:spacing w:before="240"/>
      </w:pP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7237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C7694">
      <w:t>October</w:t>
    </w:r>
    <w:r w:rsidR="00A56D57">
      <w:t xml:space="preserve"> </w:t>
    </w:r>
    <w:r w:rsidR="00DC7694">
      <w:t>11</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7F49"/>
    <w:rsid w:val="000333FF"/>
    <w:rsid w:val="0006798D"/>
    <w:rsid w:val="00092135"/>
    <w:rsid w:val="00116A2B"/>
    <w:rsid w:val="00117AF9"/>
    <w:rsid w:val="00121F58"/>
    <w:rsid w:val="001678E8"/>
    <w:rsid w:val="00170E02"/>
    <w:rsid w:val="001B2242"/>
    <w:rsid w:val="001C0CC0"/>
    <w:rsid w:val="001D3B68"/>
    <w:rsid w:val="002113BD"/>
    <w:rsid w:val="002176EF"/>
    <w:rsid w:val="0025139E"/>
    <w:rsid w:val="002B2F98"/>
    <w:rsid w:val="002C6057"/>
    <w:rsid w:val="002D2017"/>
    <w:rsid w:val="002E16A0"/>
    <w:rsid w:val="00305238"/>
    <w:rsid w:val="003251CE"/>
    <w:rsid w:val="00337321"/>
    <w:rsid w:val="00394850"/>
    <w:rsid w:val="003B55E1"/>
    <w:rsid w:val="003C17E2"/>
    <w:rsid w:val="003C3320"/>
    <w:rsid w:val="003D7E5C"/>
    <w:rsid w:val="003E7A73"/>
    <w:rsid w:val="00454751"/>
    <w:rsid w:val="0046043F"/>
    <w:rsid w:val="00491490"/>
    <w:rsid w:val="00494494"/>
    <w:rsid w:val="004969FA"/>
    <w:rsid w:val="00503DAA"/>
    <w:rsid w:val="00527104"/>
    <w:rsid w:val="00564DEE"/>
    <w:rsid w:val="0057441E"/>
    <w:rsid w:val="0059108D"/>
    <w:rsid w:val="005A5D0D"/>
    <w:rsid w:val="005D00F4"/>
    <w:rsid w:val="005D6D05"/>
    <w:rsid w:val="006024A0"/>
    <w:rsid w:val="00602967"/>
    <w:rsid w:val="00606F11"/>
    <w:rsid w:val="006A1F36"/>
    <w:rsid w:val="006C738F"/>
    <w:rsid w:val="006F7A52"/>
    <w:rsid w:val="0070520A"/>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2387E"/>
    <w:rsid w:val="00837B12"/>
    <w:rsid w:val="00841282"/>
    <w:rsid w:val="008552A3"/>
    <w:rsid w:val="00865E79"/>
    <w:rsid w:val="00882652"/>
    <w:rsid w:val="00917386"/>
    <w:rsid w:val="0093514E"/>
    <w:rsid w:val="0097702E"/>
    <w:rsid w:val="00991528"/>
    <w:rsid w:val="009A5430"/>
    <w:rsid w:val="009C15C4"/>
    <w:rsid w:val="009D5E0E"/>
    <w:rsid w:val="009F53F9"/>
    <w:rsid w:val="00A05391"/>
    <w:rsid w:val="00A317A9"/>
    <w:rsid w:val="00A41149"/>
    <w:rsid w:val="00A56D57"/>
    <w:rsid w:val="00A900AD"/>
    <w:rsid w:val="00A931C3"/>
    <w:rsid w:val="00AA6C34"/>
    <w:rsid w:val="00AC2247"/>
    <w:rsid w:val="00B16D95"/>
    <w:rsid w:val="00B20316"/>
    <w:rsid w:val="00B34E3C"/>
    <w:rsid w:val="00B62597"/>
    <w:rsid w:val="00BA6146"/>
    <w:rsid w:val="00BB531B"/>
    <w:rsid w:val="00BB6921"/>
    <w:rsid w:val="00BF331B"/>
    <w:rsid w:val="00C10A93"/>
    <w:rsid w:val="00C439EC"/>
    <w:rsid w:val="00C5307B"/>
    <w:rsid w:val="00C54A20"/>
    <w:rsid w:val="00C72168"/>
    <w:rsid w:val="00C757F4"/>
    <w:rsid w:val="00C75A9D"/>
    <w:rsid w:val="00CA49B9"/>
    <w:rsid w:val="00CB19DE"/>
    <w:rsid w:val="00CB475B"/>
    <w:rsid w:val="00CC1B47"/>
    <w:rsid w:val="00D060CC"/>
    <w:rsid w:val="00D06EC8"/>
    <w:rsid w:val="00D136EA"/>
    <w:rsid w:val="00D2316E"/>
    <w:rsid w:val="00D251ED"/>
    <w:rsid w:val="00D555B7"/>
    <w:rsid w:val="00D831E4"/>
    <w:rsid w:val="00D95949"/>
    <w:rsid w:val="00DA23DE"/>
    <w:rsid w:val="00DB29E9"/>
    <w:rsid w:val="00DC7694"/>
    <w:rsid w:val="00DE34CF"/>
    <w:rsid w:val="00DF1112"/>
    <w:rsid w:val="00E1605D"/>
    <w:rsid w:val="00E32B6B"/>
    <w:rsid w:val="00E5387A"/>
    <w:rsid w:val="00E55E84"/>
    <w:rsid w:val="00E72376"/>
    <w:rsid w:val="00E757C6"/>
    <w:rsid w:val="00EA565E"/>
    <w:rsid w:val="00EB68B0"/>
    <w:rsid w:val="00ED3DF0"/>
    <w:rsid w:val="00F4190F"/>
    <w:rsid w:val="00F5077C"/>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E51B33"/>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