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F5280" w14:textId="77777777" w:rsidR="00CC16EB" w:rsidRPr="00B62597" w:rsidRDefault="00CC16EB" w:rsidP="00CC16EB">
      <w:pPr>
        <w:pStyle w:val="MeetingDetails"/>
      </w:pPr>
      <w:r>
        <w:t xml:space="preserve">Markets and Reliability Committee </w:t>
      </w:r>
    </w:p>
    <w:p w14:paraId="5FACCD3E" w14:textId="77777777" w:rsidR="00CC16EB" w:rsidRPr="00B62597" w:rsidRDefault="00CC16EB" w:rsidP="00CC16EB">
      <w:pPr>
        <w:pStyle w:val="MeetingDetails"/>
      </w:pPr>
      <w:r>
        <w:t>Webex Only</w:t>
      </w:r>
    </w:p>
    <w:p w14:paraId="034AAE13" w14:textId="77777777" w:rsidR="00CC16EB" w:rsidRPr="00B62597" w:rsidRDefault="006A4C1F" w:rsidP="00CC16EB">
      <w:pPr>
        <w:pStyle w:val="MeetingDetails"/>
      </w:pPr>
      <w:r>
        <w:t>March 29</w:t>
      </w:r>
      <w:r w:rsidR="00CC16EB">
        <w:t>, 2021</w:t>
      </w:r>
    </w:p>
    <w:p w14:paraId="6304CD9E" w14:textId="2B2A0368" w:rsidR="00CC16EB" w:rsidRDefault="00CC16EB" w:rsidP="00CC16EB">
      <w:pPr>
        <w:pStyle w:val="MeetingDetails"/>
      </w:pPr>
      <w:r w:rsidRPr="00771559">
        <w:t>9:00 a.m</w:t>
      </w:r>
      <w:r w:rsidRPr="00EF320C">
        <w:t>. –</w:t>
      </w:r>
      <w:r>
        <w:t xml:space="preserve"> </w:t>
      </w:r>
      <w:r w:rsidR="00B239D1">
        <w:t>11:1</w:t>
      </w:r>
      <w:bookmarkStart w:id="0" w:name="_GoBack"/>
      <w:bookmarkEnd w:id="0"/>
      <w:r w:rsidR="007D5CB3">
        <w:t>5 a</w:t>
      </w:r>
      <w:r>
        <w:t>.m</w:t>
      </w:r>
      <w:r w:rsidRPr="00242982">
        <w:t>.</w:t>
      </w:r>
      <w:r w:rsidRPr="00771559">
        <w:t xml:space="preserve"> </w:t>
      </w:r>
    </w:p>
    <w:p w14:paraId="4A510183" w14:textId="77777777" w:rsidR="00CC16EB" w:rsidRPr="003D5D3D" w:rsidRDefault="00CC16EB" w:rsidP="00CC16EB">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20B3EAA4" w14:textId="77777777" w:rsidR="00B62597" w:rsidRPr="00B62597" w:rsidRDefault="002B2F98" w:rsidP="007F16F0">
      <w:pPr>
        <w:pStyle w:val="PrimaryHeading"/>
        <w:spacing w:before="120" w:after="200"/>
        <w:rPr>
          <w:caps/>
        </w:rPr>
      </w:pPr>
      <w:bookmarkStart w:id="1" w:name="OLE_LINK5"/>
      <w:bookmarkStart w:id="2" w:name="OLE_LINK3"/>
      <w:r>
        <w:t>Administration (</w:t>
      </w:r>
      <w:r w:rsidR="00CC16EB">
        <w:t>9</w:t>
      </w:r>
      <w:r>
        <w:t>:</w:t>
      </w:r>
      <w:r w:rsidR="00CC16EB">
        <w:t>00-9:05)</w:t>
      </w:r>
    </w:p>
    <w:bookmarkEnd w:id="1"/>
    <w:bookmarkEnd w:id="2"/>
    <w:p w14:paraId="313D4635" w14:textId="77777777" w:rsidR="00CC16EB" w:rsidRPr="00CC16EB" w:rsidRDefault="00CC16EB" w:rsidP="007F16F0">
      <w:pPr>
        <w:pStyle w:val="ListSubhead1"/>
        <w:numPr>
          <w:ilvl w:val="0"/>
          <w:numId w:val="0"/>
        </w:numPr>
        <w:spacing w:before="120"/>
        <w:ind w:left="360"/>
        <w:rPr>
          <w:b w:val="0"/>
        </w:rPr>
      </w:pPr>
      <w:r w:rsidRPr="00CC16EB">
        <w:rPr>
          <w:b w:val="0"/>
        </w:rPr>
        <w:t xml:space="preserve">Welcome, announcements and Anti-trust, Code of Conduct, and Public Meetings/Media Participation – Stu Bresler and Dave Anders  </w:t>
      </w:r>
    </w:p>
    <w:p w14:paraId="16BB34AD" w14:textId="77777777" w:rsidR="001D3B68" w:rsidRPr="00DB29E9" w:rsidRDefault="00CC16EB" w:rsidP="007F16F0">
      <w:pPr>
        <w:pStyle w:val="PrimaryHeading"/>
        <w:spacing w:before="120" w:after="200"/>
      </w:pPr>
      <w:r>
        <w:t>Consent Agenda (9</w:t>
      </w:r>
      <w:r w:rsidR="001D3B68">
        <w:t>:0</w:t>
      </w:r>
      <w:r>
        <w:t>5-9</w:t>
      </w:r>
      <w:r w:rsidR="001D3B68">
        <w:t>:</w:t>
      </w:r>
      <w:r>
        <w:t>1</w:t>
      </w:r>
      <w:r w:rsidR="001D3B68">
        <w:t>0)</w:t>
      </w:r>
    </w:p>
    <w:p w14:paraId="26E08706" w14:textId="77777777" w:rsidR="00CC16EB" w:rsidRDefault="00CC16EB" w:rsidP="007F16F0">
      <w:pPr>
        <w:pStyle w:val="SecondaryHeading-Numbered"/>
        <w:numPr>
          <w:ilvl w:val="0"/>
          <w:numId w:val="13"/>
        </w:numPr>
        <w:spacing w:before="120"/>
        <w:ind w:left="720"/>
        <w:rPr>
          <w:szCs w:val="24"/>
        </w:rPr>
      </w:pPr>
      <w:r w:rsidRPr="003A130A">
        <w:rPr>
          <w:b/>
          <w:szCs w:val="24"/>
          <w:u w:val="single"/>
        </w:rPr>
        <w:t>Approve</w:t>
      </w:r>
      <w:r w:rsidRPr="003A130A">
        <w:rPr>
          <w:szCs w:val="24"/>
        </w:rPr>
        <w:t xml:space="preserve"> </w:t>
      </w:r>
      <w:r w:rsidRPr="00B66DBE">
        <w:rPr>
          <w:szCs w:val="24"/>
        </w:rPr>
        <w:t xml:space="preserve">minutes of the </w:t>
      </w:r>
      <w:r w:rsidR="006A4C1F">
        <w:rPr>
          <w:szCs w:val="24"/>
        </w:rPr>
        <w:t>February 24</w:t>
      </w:r>
      <w:r>
        <w:rPr>
          <w:szCs w:val="24"/>
        </w:rPr>
        <w:t>, 2021</w:t>
      </w:r>
      <w:r w:rsidRPr="003A130A">
        <w:rPr>
          <w:szCs w:val="24"/>
        </w:rPr>
        <w:t xml:space="preserve"> </w:t>
      </w:r>
      <w:r w:rsidRPr="00B66DBE">
        <w:rPr>
          <w:szCs w:val="24"/>
        </w:rPr>
        <w:t>meeting of the Markets and Reliability Committee (MRC).</w:t>
      </w:r>
    </w:p>
    <w:p w14:paraId="0EA8B12C" w14:textId="77777777" w:rsidR="006A4C1F" w:rsidRPr="006A4C1F" w:rsidRDefault="00CC16EB" w:rsidP="006A4C1F">
      <w:pPr>
        <w:pStyle w:val="SecondaryHeading-Numbered"/>
        <w:numPr>
          <w:ilvl w:val="0"/>
          <w:numId w:val="13"/>
        </w:numPr>
        <w:spacing w:before="120"/>
        <w:ind w:left="720"/>
        <w:rPr>
          <w:szCs w:val="24"/>
        </w:rPr>
      </w:pPr>
      <w:r w:rsidRPr="00215E3B">
        <w:rPr>
          <w:b/>
          <w:szCs w:val="24"/>
          <w:u w:val="single"/>
        </w:rPr>
        <w:t>Endorse</w:t>
      </w:r>
      <w:r w:rsidRPr="00215E3B">
        <w:rPr>
          <w:szCs w:val="24"/>
        </w:rPr>
        <w:t xml:space="preserve"> </w:t>
      </w:r>
      <w:r w:rsidR="006A4C1F">
        <w:t xml:space="preserve">proposed revisions to Manual 02: Transmission Service Request resulting from its periodic cover-to-cover review.   </w:t>
      </w:r>
    </w:p>
    <w:p w14:paraId="78A19D1A" w14:textId="77777777" w:rsidR="006A4C1F" w:rsidRDefault="006A4C1F" w:rsidP="006A4C1F">
      <w:pPr>
        <w:pStyle w:val="SecondaryHeading-Numbered"/>
        <w:numPr>
          <w:ilvl w:val="0"/>
          <w:numId w:val="13"/>
        </w:numPr>
        <w:spacing w:before="120"/>
        <w:ind w:left="720"/>
        <w:rPr>
          <w:szCs w:val="24"/>
        </w:rPr>
      </w:pPr>
      <w:r w:rsidRPr="006A4C1F">
        <w:rPr>
          <w:b/>
          <w:szCs w:val="24"/>
          <w:u w:val="single"/>
        </w:rPr>
        <w:t>Endorse</w:t>
      </w:r>
      <w:r>
        <w:rPr>
          <w:b/>
          <w:szCs w:val="24"/>
        </w:rPr>
        <w:t xml:space="preserve"> </w:t>
      </w:r>
      <w:r>
        <w:t>proposed</w:t>
      </w:r>
      <w:r w:rsidRPr="006C4155">
        <w:t xml:space="preserve"> revisions to Manual 11: Energy &amp; Ancillary Service Market Operations </w:t>
      </w:r>
      <w:r>
        <w:t>resulting from its</w:t>
      </w:r>
      <w:r w:rsidRPr="006C4155">
        <w:t xml:space="preserve"> </w:t>
      </w:r>
      <w:r>
        <w:t>periodic</w:t>
      </w:r>
      <w:r w:rsidRPr="006C4155">
        <w:t xml:space="preserve"> cover-to-cover review. </w:t>
      </w:r>
    </w:p>
    <w:p w14:paraId="6B14F085" w14:textId="5C6B61DA" w:rsidR="006A4C1F" w:rsidRPr="004A699C" w:rsidRDefault="006A4C1F" w:rsidP="006A4C1F">
      <w:pPr>
        <w:pStyle w:val="SecondaryHeading-Numbered"/>
        <w:numPr>
          <w:ilvl w:val="0"/>
          <w:numId w:val="13"/>
        </w:numPr>
        <w:spacing w:before="120"/>
        <w:ind w:left="720"/>
        <w:rPr>
          <w:b/>
          <w:szCs w:val="24"/>
          <w:u w:val="single"/>
        </w:rPr>
      </w:pPr>
      <w:r w:rsidRPr="006A4C1F">
        <w:rPr>
          <w:b/>
          <w:szCs w:val="24"/>
          <w:u w:val="single"/>
        </w:rPr>
        <w:t>Endorse</w:t>
      </w:r>
      <w:r>
        <w:rPr>
          <w:szCs w:val="24"/>
        </w:rPr>
        <w:t xml:space="preserve"> </w:t>
      </w:r>
      <w:r w:rsidRPr="006A4C1F">
        <w:rPr>
          <w:szCs w:val="24"/>
        </w:rPr>
        <w:t xml:space="preserve">proposed revisions to Manual 37: Reliability Coordination resulting from its periodic cover-to-cover review.  </w:t>
      </w:r>
    </w:p>
    <w:p w14:paraId="1E95E2C8" w14:textId="23B63512" w:rsidR="004A699C" w:rsidRPr="004A699C" w:rsidRDefault="004A699C" w:rsidP="004A699C">
      <w:pPr>
        <w:pStyle w:val="SecondaryHeading-Numbered"/>
        <w:numPr>
          <w:ilvl w:val="0"/>
          <w:numId w:val="13"/>
        </w:numPr>
        <w:spacing w:before="120" w:after="0"/>
        <w:ind w:left="720"/>
        <w:rPr>
          <w:b/>
          <w:szCs w:val="24"/>
          <w:u w:val="single"/>
        </w:rPr>
      </w:pPr>
      <w:r>
        <w:rPr>
          <w:b/>
          <w:szCs w:val="24"/>
          <w:u w:val="single"/>
        </w:rPr>
        <w:t>Approve</w:t>
      </w:r>
      <w:r w:rsidRPr="004A699C">
        <w:rPr>
          <w:szCs w:val="24"/>
        </w:rPr>
        <w:t xml:space="preserve"> proposed</w:t>
      </w:r>
      <w:r>
        <w:rPr>
          <w:b/>
          <w:szCs w:val="24"/>
          <w:u w:val="single"/>
        </w:rPr>
        <w:t xml:space="preserve"> </w:t>
      </w:r>
      <w:r>
        <w:t>revisions to remove the TLR buy-through congestion process from Schedule 1, Section 1.10.6A of the Operating Agreement.</w:t>
      </w:r>
    </w:p>
    <w:p w14:paraId="201EAAEA" w14:textId="1B0437C8" w:rsidR="004A699C" w:rsidRPr="006A4C1F" w:rsidRDefault="00B239D1" w:rsidP="004A699C">
      <w:pPr>
        <w:ind w:left="720"/>
      </w:pPr>
      <w:hyperlink r:id="rId7" w:history="1">
        <w:r w:rsidR="004A699C" w:rsidRPr="004A699C">
          <w:rPr>
            <w:rStyle w:val="Hyperlink"/>
            <w:rFonts w:ascii="Arial Narrow" w:eastAsia="Times New Roman" w:hAnsi="Arial Narrow" w:cs="Times New Roman"/>
            <w:sz w:val="24"/>
          </w:rPr>
          <w:t>Issue Tracking: Transmission Loading Relief (TLF) Buy-Through</w:t>
        </w:r>
      </w:hyperlink>
    </w:p>
    <w:p w14:paraId="1D5C04BF" w14:textId="1587656A" w:rsidR="00CC16EB" w:rsidRPr="00DB29E9" w:rsidRDefault="00CC16EB" w:rsidP="007F16F0">
      <w:pPr>
        <w:pStyle w:val="PrimaryHeading"/>
        <w:spacing w:before="120" w:after="200"/>
      </w:pPr>
      <w:r>
        <w:t>En</w:t>
      </w:r>
      <w:r w:rsidR="00BA6147">
        <w:t xml:space="preserve">dorsements/ Approvals </w:t>
      </w:r>
    </w:p>
    <w:p w14:paraId="3FC5EA74" w14:textId="08248052" w:rsidR="004A699C" w:rsidRPr="004A699C" w:rsidRDefault="004A699C" w:rsidP="00DB3850">
      <w:pPr>
        <w:pStyle w:val="SecondaryHeading-Numbered"/>
        <w:numPr>
          <w:ilvl w:val="0"/>
          <w:numId w:val="0"/>
        </w:numPr>
        <w:spacing w:before="120" w:after="0"/>
        <w:ind w:left="360"/>
      </w:pPr>
      <w:r w:rsidRPr="004A699C">
        <w:t>None</w:t>
      </w:r>
    </w:p>
    <w:p w14:paraId="74FE9659" w14:textId="58DCD682" w:rsidR="001D3B68" w:rsidRDefault="00632525" w:rsidP="007F16F0">
      <w:pPr>
        <w:pStyle w:val="PrimaryHeading"/>
        <w:spacing w:before="120" w:after="200"/>
      </w:pPr>
      <w:r>
        <w:t>First Readings</w:t>
      </w:r>
      <w:r w:rsidR="001D3B68" w:rsidRPr="00B62597">
        <w:t xml:space="preserve"> </w:t>
      </w:r>
      <w:r w:rsidR="001D3B68">
        <w:t>(</w:t>
      </w:r>
      <w:r w:rsidR="007721BE">
        <w:t>9:</w:t>
      </w:r>
      <w:r w:rsidR="004A699C">
        <w:t>10</w:t>
      </w:r>
      <w:r w:rsidR="007721BE">
        <w:t>-</w:t>
      </w:r>
      <w:r w:rsidR="004A699C">
        <w:t>11:</w:t>
      </w:r>
      <w:r w:rsidR="001478ED">
        <w:t>20</w:t>
      </w:r>
      <w:r w:rsidR="001D3B68" w:rsidRPr="00DB29E9">
        <w:t>)</w:t>
      </w:r>
    </w:p>
    <w:p w14:paraId="65DAD62E" w14:textId="0B2A617C" w:rsidR="00FF55F0" w:rsidRPr="00FF55F0" w:rsidRDefault="00FF55F0" w:rsidP="00FF55F0">
      <w:pPr>
        <w:pStyle w:val="SecondaryHeading-Numbered"/>
        <w:numPr>
          <w:ilvl w:val="0"/>
          <w:numId w:val="14"/>
        </w:numPr>
        <w:spacing w:before="120"/>
        <w:rPr>
          <w:u w:val="single"/>
        </w:rPr>
      </w:pPr>
      <w:r w:rsidRPr="00FF55F0">
        <w:rPr>
          <w:u w:val="single"/>
        </w:rPr>
        <w:t>Long-Term 5-Minute Dispatch &amp; Pricing</w:t>
      </w:r>
      <w:r w:rsidR="007721BE">
        <w:rPr>
          <w:u w:val="single"/>
        </w:rPr>
        <w:t xml:space="preserve"> (9:</w:t>
      </w:r>
      <w:r w:rsidR="004A699C">
        <w:rPr>
          <w:u w:val="single"/>
        </w:rPr>
        <w:t>10</w:t>
      </w:r>
      <w:r w:rsidR="007721BE">
        <w:rPr>
          <w:u w:val="single"/>
        </w:rPr>
        <w:t>-9:</w:t>
      </w:r>
      <w:r w:rsidR="004A699C">
        <w:rPr>
          <w:u w:val="single"/>
        </w:rPr>
        <w:t>30</w:t>
      </w:r>
      <w:r w:rsidR="007721BE">
        <w:rPr>
          <w:u w:val="single"/>
        </w:rPr>
        <w:t>)</w:t>
      </w:r>
    </w:p>
    <w:p w14:paraId="17579AAD" w14:textId="68B2EF21" w:rsidR="00FF55F0" w:rsidRDefault="00FF55F0" w:rsidP="00FF55F0">
      <w:pPr>
        <w:pStyle w:val="SecondaryHeading-Numbered"/>
        <w:numPr>
          <w:ilvl w:val="0"/>
          <w:numId w:val="0"/>
        </w:numPr>
        <w:spacing w:after="0"/>
        <w:ind w:left="360"/>
        <w:rPr>
          <w:szCs w:val="24"/>
        </w:rPr>
      </w:pPr>
      <w:r>
        <w:rPr>
          <w:szCs w:val="24"/>
        </w:rPr>
        <w:t xml:space="preserve">Aaron Baizman will review the </w:t>
      </w:r>
      <w:r w:rsidR="00AE4165">
        <w:rPr>
          <w:szCs w:val="24"/>
        </w:rPr>
        <w:t>proposed</w:t>
      </w:r>
      <w:r>
        <w:rPr>
          <w:szCs w:val="24"/>
        </w:rPr>
        <w:t xml:space="preserve"> </w:t>
      </w:r>
      <w:r w:rsidR="00E8593E">
        <w:rPr>
          <w:szCs w:val="24"/>
        </w:rPr>
        <w:t xml:space="preserve">solution and associated </w:t>
      </w:r>
      <w:r w:rsidR="00AE4165">
        <w:rPr>
          <w:szCs w:val="24"/>
        </w:rPr>
        <w:t xml:space="preserve">Tariff revisions </w:t>
      </w:r>
      <w:r>
        <w:rPr>
          <w:szCs w:val="24"/>
        </w:rPr>
        <w:t>addressing the Long-Term Five Minute Dispatch &amp; Pricing changes.  The committee will be asked to endorse the proposed solutions at its next meeting.</w:t>
      </w:r>
      <w:r w:rsidR="00DF6D28">
        <w:rPr>
          <w:szCs w:val="24"/>
        </w:rPr>
        <w:t xml:space="preserve">  </w:t>
      </w:r>
      <w:r w:rsidR="00DF6D28">
        <w:t xml:space="preserve">Members Committee endorsement will be sought on the same day. </w:t>
      </w:r>
    </w:p>
    <w:p w14:paraId="16D58AE9" w14:textId="321F0C76" w:rsidR="00FF55F0" w:rsidRDefault="00B239D1" w:rsidP="00DB3850">
      <w:pPr>
        <w:pStyle w:val="SecondaryHeading-Numbered"/>
        <w:numPr>
          <w:ilvl w:val="0"/>
          <w:numId w:val="0"/>
        </w:numPr>
        <w:ind w:left="360"/>
        <w:rPr>
          <w:rStyle w:val="Hyperlink"/>
        </w:rPr>
      </w:pPr>
      <w:hyperlink r:id="rId8" w:history="1">
        <w:r w:rsidR="00FF55F0">
          <w:rPr>
            <w:rStyle w:val="Hyperlink"/>
          </w:rPr>
          <w:t>Issue Tracking: Five Minute Dispatch and Pricing</w:t>
        </w:r>
      </w:hyperlink>
    </w:p>
    <w:p w14:paraId="6C2DE05C" w14:textId="64BABF39" w:rsidR="004A699C" w:rsidRDefault="004A699C" w:rsidP="00DB3850">
      <w:pPr>
        <w:pStyle w:val="SecondaryHeading-Numbered"/>
        <w:numPr>
          <w:ilvl w:val="0"/>
          <w:numId w:val="0"/>
        </w:numPr>
        <w:ind w:left="360"/>
        <w:rPr>
          <w:rStyle w:val="Hyperlink"/>
        </w:rPr>
      </w:pPr>
    </w:p>
    <w:p w14:paraId="6B46EAC3" w14:textId="77777777" w:rsidR="004A699C" w:rsidRDefault="004A699C" w:rsidP="00DB3850">
      <w:pPr>
        <w:pStyle w:val="SecondaryHeading-Numbered"/>
        <w:numPr>
          <w:ilvl w:val="0"/>
          <w:numId w:val="0"/>
        </w:numPr>
        <w:ind w:left="360"/>
      </w:pPr>
    </w:p>
    <w:p w14:paraId="7CD14810" w14:textId="019E7740" w:rsidR="00AE4165" w:rsidRDefault="00AE4165" w:rsidP="00AE4165">
      <w:pPr>
        <w:pStyle w:val="SecondaryHeading-Numbered"/>
        <w:numPr>
          <w:ilvl w:val="0"/>
          <w:numId w:val="14"/>
        </w:numPr>
        <w:spacing w:before="120"/>
        <w:rPr>
          <w:u w:val="single"/>
        </w:rPr>
      </w:pPr>
      <w:r w:rsidRPr="00AE4165">
        <w:rPr>
          <w:u w:val="single"/>
        </w:rPr>
        <w:lastRenderedPageBreak/>
        <w:t>Capital Recovery Factor for Avoidable Project</w:t>
      </w:r>
      <w:r>
        <w:rPr>
          <w:u w:val="single"/>
        </w:rPr>
        <w:t xml:space="preserve"> Investment Cost Determinations</w:t>
      </w:r>
      <w:r w:rsidR="007721BE">
        <w:rPr>
          <w:u w:val="single"/>
        </w:rPr>
        <w:t xml:space="preserve"> (9:</w:t>
      </w:r>
      <w:r w:rsidR="004A699C">
        <w:rPr>
          <w:u w:val="single"/>
        </w:rPr>
        <w:t>30</w:t>
      </w:r>
      <w:r w:rsidR="007721BE">
        <w:rPr>
          <w:u w:val="single"/>
        </w:rPr>
        <w:t>-</w:t>
      </w:r>
      <w:r w:rsidR="004A699C">
        <w:rPr>
          <w:u w:val="single"/>
        </w:rPr>
        <w:t>9:50</w:t>
      </w:r>
      <w:r w:rsidR="007721BE">
        <w:rPr>
          <w:u w:val="single"/>
        </w:rPr>
        <w:t>)</w:t>
      </w:r>
    </w:p>
    <w:p w14:paraId="02E23291" w14:textId="29D397B6" w:rsidR="00AE4165" w:rsidRPr="00AE4165" w:rsidRDefault="00AE4165" w:rsidP="00FF55F0">
      <w:pPr>
        <w:pStyle w:val="SecondaryHeading-Numbered"/>
        <w:numPr>
          <w:ilvl w:val="0"/>
          <w:numId w:val="0"/>
        </w:numPr>
        <w:spacing w:after="0"/>
        <w:ind w:left="360"/>
      </w:pPr>
      <w:r w:rsidRPr="00AE4165">
        <w:t>Jeff Bastian will</w:t>
      </w:r>
      <w:r w:rsidRPr="00AE4165">
        <w:rPr>
          <w:szCs w:val="24"/>
        </w:rPr>
        <w:t xml:space="preserve"> </w:t>
      </w:r>
      <w:r>
        <w:rPr>
          <w:szCs w:val="24"/>
        </w:rPr>
        <w:t>review</w:t>
      </w:r>
      <w:r w:rsidRPr="00AE4165">
        <w:rPr>
          <w:szCs w:val="24"/>
        </w:rPr>
        <w:t xml:space="preserve"> the proposed solution</w:t>
      </w:r>
      <w:r>
        <w:rPr>
          <w:szCs w:val="24"/>
        </w:rPr>
        <w:t xml:space="preserve"> and associated Tariff revisions</w:t>
      </w:r>
      <w:r w:rsidRPr="00AE4165">
        <w:rPr>
          <w:szCs w:val="24"/>
        </w:rPr>
        <w:t xml:space="preserve"> addressing </w:t>
      </w:r>
      <w:r>
        <w:rPr>
          <w:szCs w:val="24"/>
        </w:rPr>
        <w:t xml:space="preserve">the </w:t>
      </w:r>
      <w:r w:rsidRPr="00AE4165">
        <w:rPr>
          <w:szCs w:val="24"/>
        </w:rPr>
        <w:t xml:space="preserve">Capital Recovery Factor for Avoidable Project Investment Cost Determinations.  </w:t>
      </w:r>
      <w:r w:rsidRPr="00AE4165">
        <w:t xml:space="preserve">The committee will be asked to approve the proposed solution at its next meeting.  </w:t>
      </w:r>
      <w:r w:rsidR="00DF6D28">
        <w:t>Members Committee endorsement will be sought on the same day.</w:t>
      </w:r>
    </w:p>
    <w:p w14:paraId="322450F3" w14:textId="62A52EA9" w:rsidR="00DB3850" w:rsidRPr="00DB3850" w:rsidRDefault="00B239D1" w:rsidP="00DB3850">
      <w:pPr>
        <w:pStyle w:val="SecondaryHeading-Numbered"/>
        <w:numPr>
          <w:ilvl w:val="0"/>
          <w:numId w:val="0"/>
        </w:numPr>
        <w:ind w:left="360"/>
      </w:pPr>
      <w:hyperlink r:id="rId9" w:history="1">
        <w:r w:rsidR="00AE4165" w:rsidRPr="00F23D9D">
          <w:rPr>
            <w:rStyle w:val="Hyperlink"/>
          </w:rPr>
          <w:t>Issue Tracking:</w:t>
        </w:r>
        <w:r w:rsidR="00DB3850" w:rsidRPr="00F23D9D">
          <w:rPr>
            <w:rStyle w:val="Hyperlink"/>
          </w:rPr>
          <w:t xml:space="preserve"> Capital Recover Factor (CRF) for Avoidable Project Investment Cost Determinations (APIR)</w:t>
        </w:r>
      </w:hyperlink>
    </w:p>
    <w:p w14:paraId="753842B1" w14:textId="03DA2CE7" w:rsidR="004B4998" w:rsidRPr="004B4998" w:rsidRDefault="004B4998" w:rsidP="004B4998">
      <w:pPr>
        <w:pStyle w:val="SecondaryHeading-Numbered"/>
        <w:numPr>
          <w:ilvl w:val="0"/>
          <w:numId w:val="14"/>
        </w:numPr>
        <w:spacing w:before="120"/>
        <w:rPr>
          <w:u w:val="single"/>
        </w:rPr>
      </w:pPr>
      <w:r>
        <w:rPr>
          <w:u w:val="single"/>
        </w:rPr>
        <w:t>Critical Infrastructure Stakeholder Oversight (CISO)</w:t>
      </w:r>
      <w:r w:rsidR="007721BE">
        <w:rPr>
          <w:u w:val="single"/>
        </w:rPr>
        <w:t xml:space="preserve"> (</w:t>
      </w:r>
      <w:r w:rsidR="00A82F7D">
        <w:rPr>
          <w:u w:val="single"/>
        </w:rPr>
        <w:t>9:50-10:30</w:t>
      </w:r>
      <w:r w:rsidR="007721BE">
        <w:rPr>
          <w:u w:val="single"/>
        </w:rPr>
        <w:t>)</w:t>
      </w:r>
      <w:r>
        <w:rPr>
          <w:u w:val="single"/>
        </w:rPr>
        <w:t xml:space="preserve">  </w:t>
      </w:r>
    </w:p>
    <w:p w14:paraId="6761834D" w14:textId="0359BEC2" w:rsidR="00003ED6" w:rsidRDefault="00003ED6" w:rsidP="00003ED6">
      <w:pPr>
        <w:pStyle w:val="ListParagraph"/>
        <w:numPr>
          <w:ilvl w:val="1"/>
          <w:numId w:val="14"/>
        </w:numPr>
        <w:autoSpaceDE w:val="0"/>
        <w:autoSpaceDN w:val="0"/>
        <w:spacing w:before="120"/>
        <w:ind w:left="720"/>
        <w:contextualSpacing/>
        <w:rPr>
          <w:rFonts w:ascii="Arial Narrow" w:hAnsi="Arial Narrow"/>
          <w:sz w:val="24"/>
          <w:szCs w:val="24"/>
        </w:rPr>
      </w:pPr>
      <w:r>
        <w:rPr>
          <w:rFonts w:ascii="Arial Narrow" w:hAnsi="Arial Narrow"/>
          <w:sz w:val="24"/>
          <w:szCs w:val="24"/>
        </w:rPr>
        <w:t xml:space="preserve">Christina Stotesbury will provide an overview of the CISO work activities and timeline.  </w:t>
      </w:r>
    </w:p>
    <w:p w14:paraId="79274154" w14:textId="44901FC0" w:rsidR="00003ED6" w:rsidRPr="00003ED6" w:rsidRDefault="002D3375" w:rsidP="00003ED6">
      <w:pPr>
        <w:pStyle w:val="ListParagraph"/>
        <w:numPr>
          <w:ilvl w:val="1"/>
          <w:numId w:val="14"/>
        </w:numPr>
        <w:autoSpaceDE w:val="0"/>
        <w:autoSpaceDN w:val="0"/>
        <w:spacing w:before="120"/>
        <w:ind w:left="720"/>
        <w:contextualSpacing/>
        <w:rPr>
          <w:rFonts w:ascii="Arial Narrow" w:hAnsi="Arial Narrow"/>
          <w:sz w:val="24"/>
          <w:szCs w:val="24"/>
        </w:rPr>
      </w:pPr>
      <w:r>
        <w:rPr>
          <w:rFonts w:ascii="Arial Narrow" w:hAnsi="Arial Narrow"/>
          <w:sz w:val="24"/>
          <w:szCs w:val="24"/>
        </w:rPr>
        <w:t>Mike Herman</w:t>
      </w:r>
      <w:r w:rsidR="00003ED6" w:rsidRPr="00003ED6">
        <w:rPr>
          <w:rFonts w:ascii="Arial Narrow" w:hAnsi="Arial Narrow"/>
          <w:sz w:val="24"/>
          <w:szCs w:val="24"/>
        </w:rPr>
        <w:t xml:space="preserve"> will review the proposed solutions to address the Mitigation and Avoidance of future CIP-014 facilities.</w:t>
      </w:r>
    </w:p>
    <w:p w14:paraId="7B312A81" w14:textId="724D4A2F" w:rsidR="00003ED6" w:rsidRDefault="00003ED6" w:rsidP="00003ED6">
      <w:pPr>
        <w:pStyle w:val="ListParagraph"/>
        <w:numPr>
          <w:ilvl w:val="1"/>
          <w:numId w:val="14"/>
        </w:numPr>
        <w:autoSpaceDE w:val="0"/>
        <w:autoSpaceDN w:val="0"/>
        <w:spacing w:before="120"/>
        <w:ind w:left="720"/>
        <w:contextualSpacing/>
        <w:rPr>
          <w:rFonts w:ascii="Arial Narrow" w:hAnsi="Arial Narrow"/>
          <w:sz w:val="24"/>
          <w:szCs w:val="24"/>
        </w:rPr>
      </w:pPr>
      <w:r>
        <w:rPr>
          <w:rFonts w:ascii="Arial Narrow" w:hAnsi="Arial Narrow"/>
          <w:sz w:val="24"/>
          <w:szCs w:val="24"/>
        </w:rPr>
        <w:t>Pauline Foley will review O</w:t>
      </w:r>
      <w:r w:rsidR="00E950DD">
        <w:rPr>
          <w:rFonts w:ascii="Arial Narrow" w:hAnsi="Arial Narrow"/>
          <w:sz w:val="24"/>
          <w:szCs w:val="24"/>
        </w:rPr>
        <w:t xml:space="preserve">perating </w:t>
      </w:r>
      <w:r>
        <w:rPr>
          <w:rFonts w:ascii="Arial Narrow" w:hAnsi="Arial Narrow"/>
          <w:sz w:val="24"/>
          <w:szCs w:val="24"/>
        </w:rPr>
        <w:t>A</w:t>
      </w:r>
      <w:r w:rsidR="00E950DD">
        <w:rPr>
          <w:rFonts w:ascii="Arial Narrow" w:hAnsi="Arial Narrow"/>
          <w:sz w:val="24"/>
          <w:szCs w:val="24"/>
        </w:rPr>
        <w:t>greement</w:t>
      </w:r>
      <w:r>
        <w:rPr>
          <w:rFonts w:ascii="Arial Narrow" w:hAnsi="Arial Narrow"/>
          <w:sz w:val="24"/>
          <w:szCs w:val="24"/>
        </w:rPr>
        <w:t xml:space="preserve"> revisions supporting the solutions. </w:t>
      </w:r>
    </w:p>
    <w:p w14:paraId="2434BE68" w14:textId="5AC6BEF6" w:rsidR="004B4998" w:rsidRDefault="004B4998" w:rsidP="0050680D">
      <w:pPr>
        <w:pStyle w:val="ListSubhead1"/>
        <w:numPr>
          <w:ilvl w:val="0"/>
          <w:numId w:val="0"/>
        </w:numPr>
        <w:spacing w:before="120" w:after="0"/>
        <w:ind w:left="360"/>
      </w:pPr>
      <w:r w:rsidRPr="00C84280">
        <w:rPr>
          <w:b w:val="0"/>
        </w:rPr>
        <w:t xml:space="preserve">The committee will be asked to endorse the </w:t>
      </w:r>
      <w:r w:rsidR="00C84280" w:rsidRPr="00C84280">
        <w:rPr>
          <w:b w:val="0"/>
        </w:rPr>
        <w:t xml:space="preserve">proposed </w:t>
      </w:r>
      <w:r w:rsidR="0050680D">
        <w:rPr>
          <w:b w:val="0"/>
        </w:rPr>
        <w:t xml:space="preserve">Mitigation </w:t>
      </w:r>
      <w:r w:rsidR="00C84280" w:rsidRPr="00C84280">
        <w:rPr>
          <w:b w:val="0"/>
        </w:rPr>
        <w:t>solution</w:t>
      </w:r>
      <w:r w:rsidR="0050680D">
        <w:rPr>
          <w:b w:val="0"/>
        </w:rPr>
        <w:t xml:space="preserve"> and the proposed Avoidance solution </w:t>
      </w:r>
      <w:r w:rsidR="00C84280" w:rsidRPr="00C84280">
        <w:rPr>
          <w:b w:val="0"/>
        </w:rPr>
        <w:t>at its next meeting.</w:t>
      </w:r>
      <w:r w:rsidR="00C84280">
        <w:t xml:space="preserve">  </w:t>
      </w:r>
    </w:p>
    <w:p w14:paraId="0CF9462C" w14:textId="77777777" w:rsidR="004B4998" w:rsidRPr="003D27A1" w:rsidRDefault="00B239D1" w:rsidP="004B4998">
      <w:pPr>
        <w:pStyle w:val="ListSubhead1"/>
        <w:numPr>
          <w:ilvl w:val="0"/>
          <w:numId w:val="0"/>
        </w:numPr>
        <w:ind w:left="360"/>
        <w:rPr>
          <w:color w:val="FF0000"/>
          <w:sz w:val="12"/>
          <w:szCs w:val="12"/>
        </w:rPr>
      </w:pPr>
      <w:hyperlink r:id="rId10" w:history="1">
        <w:r w:rsidR="004B4998" w:rsidRPr="001D5C56">
          <w:rPr>
            <w:rStyle w:val="Hyperlink"/>
            <w:b w:val="0"/>
            <w:szCs w:val="24"/>
          </w:rPr>
          <w:t>Issue Tracking: Critical Infrastructure Stakeholder Oversight</w:t>
        </w:r>
      </w:hyperlink>
    </w:p>
    <w:p w14:paraId="5E3CDFED" w14:textId="1CBE6860" w:rsidR="00F34175" w:rsidRPr="00790208" w:rsidRDefault="00F34175" w:rsidP="00FF55F0">
      <w:pPr>
        <w:pStyle w:val="SecondaryHeading-Numbered"/>
        <w:numPr>
          <w:ilvl w:val="0"/>
          <w:numId w:val="14"/>
        </w:numPr>
        <w:spacing w:before="120"/>
        <w:contextualSpacing/>
        <w:rPr>
          <w:u w:val="single"/>
        </w:rPr>
      </w:pPr>
      <w:r w:rsidRPr="003478B4">
        <w:rPr>
          <w:u w:val="single"/>
        </w:rPr>
        <w:t>Interconnection Construction Service Agreement Superseding Language and Automatic Termination Provision</w:t>
      </w:r>
      <w:r w:rsidR="007721BE">
        <w:rPr>
          <w:u w:val="single"/>
        </w:rPr>
        <w:t xml:space="preserve"> (</w:t>
      </w:r>
      <w:r w:rsidR="00A82F7D">
        <w:rPr>
          <w:u w:val="single"/>
        </w:rPr>
        <w:t>10:30</w:t>
      </w:r>
      <w:r w:rsidR="001478ED">
        <w:rPr>
          <w:u w:val="single"/>
        </w:rPr>
        <w:t>-</w:t>
      </w:r>
      <w:r w:rsidR="00A82F7D">
        <w:rPr>
          <w:u w:val="single"/>
        </w:rPr>
        <w:t>10:50</w:t>
      </w:r>
      <w:r w:rsidR="007721BE">
        <w:rPr>
          <w:u w:val="single"/>
        </w:rPr>
        <w:t>)</w:t>
      </w:r>
    </w:p>
    <w:p w14:paraId="6067801B" w14:textId="17A609E0" w:rsidR="00F34175" w:rsidRDefault="00F34175" w:rsidP="00FF55F0">
      <w:pPr>
        <w:pStyle w:val="ListSubhead1"/>
        <w:numPr>
          <w:ilvl w:val="0"/>
          <w:numId w:val="0"/>
        </w:numPr>
        <w:spacing w:before="120"/>
        <w:ind w:left="360"/>
        <w:contextualSpacing/>
        <w:rPr>
          <w:b w:val="0"/>
        </w:rPr>
      </w:pPr>
      <w:r>
        <w:rPr>
          <w:b w:val="0"/>
        </w:rPr>
        <w:t>Mark Sims</w:t>
      </w:r>
      <w:r w:rsidR="004A34F7">
        <w:rPr>
          <w:b w:val="0"/>
        </w:rPr>
        <w:t xml:space="preserve"> will review a</w:t>
      </w:r>
      <w:r>
        <w:rPr>
          <w:b w:val="0"/>
        </w:rPr>
        <w:t xml:space="preserve"> proposed solution </w:t>
      </w:r>
      <w:r w:rsidR="00AE4165">
        <w:rPr>
          <w:b w:val="0"/>
        </w:rPr>
        <w:t>and associated Tariff revisions</w:t>
      </w:r>
      <w:r>
        <w:rPr>
          <w:b w:val="0"/>
        </w:rPr>
        <w:t xml:space="preserve"> address</w:t>
      </w:r>
      <w:r w:rsidR="00AE4165">
        <w:rPr>
          <w:b w:val="0"/>
        </w:rPr>
        <w:t xml:space="preserve">ing </w:t>
      </w:r>
      <w:r w:rsidRPr="00D930C4">
        <w:rPr>
          <w:b w:val="0"/>
        </w:rPr>
        <w:t xml:space="preserve">concerns associated with </w:t>
      </w:r>
      <w:r>
        <w:rPr>
          <w:b w:val="0"/>
        </w:rPr>
        <w:t xml:space="preserve">the </w:t>
      </w:r>
      <w:r w:rsidRPr="00D930C4">
        <w:rPr>
          <w:b w:val="0"/>
        </w:rPr>
        <w:t xml:space="preserve">pro forma </w:t>
      </w:r>
      <w:r>
        <w:rPr>
          <w:b w:val="0"/>
        </w:rPr>
        <w:t>Interconnection Construction Service Agreement</w:t>
      </w:r>
      <w:r w:rsidRPr="00D930C4">
        <w:rPr>
          <w:b w:val="0"/>
        </w:rPr>
        <w:t>’s (a) lack of</w:t>
      </w:r>
      <w:r>
        <w:rPr>
          <w:b w:val="0"/>
        </w:rPr>
        <w:t xml:space="preserve"> </w:t>
      </w:r>
      <w:r w:rsidRPr="00D930C4">
        <w:rPr>
          <w:b w:val="0"/>
        </w:rPr>
        <w:t>s</w:t>
      </w:r>
      <w:r>
        <w:rPr>
          <w:b w:val="0"/>
        </w:rPr>
        <w:t xml:space="preserve">uperseding </w:t>
      </w:r>
      <w:r w:rsidRPr="00D930C4">
        <w:rPr>
          <w:b w:val="0"/>
        </w:rPr>
        <w:t>l</w:t>
      </w:r>
      <w:r>
        <w:rPr>
          <w:b w:val="0"/>
        </w:rPr>
        <w:t xml:space="preserve">anguage and </w:t>
      </w:r>
      <w:r w:rsidRPr="00D930C4">
        <w:rPr>
          <w:b w:val="0"/>
        </w:rPr>
        <w:t>(b) current a</w:t>
      </w:r>
      <w:r>
        <w:rPr>
          <w:b w:val="0"/>
        </w:rPr>
        <w:t xml:space="preserve">utomatic </w:t>
      </w:r>
      <w:r w:rsidRPr="00D930C4">
        <w:rPr>
          <w:b w:val="0"/>
        </w:rPr>
        <w:t>t</w:t>
      </w:r>
      <w:r>
        <w:rPr>
          <w:b w:val="0"/>
        </w:rPr>
        <w:t xml:space="preserve">ermination </w:t>
      </w:r>
      <w:r w:rsidRPr="00D930C4">
        <w:rPr>
          <w:b w:val="0"/>
        </w:rPr>
        <w:t>p</w:t>
      </w:r>
      <w:r>
        <w:rPr>
          <w:b w:val="0"/>
        </w:rPr>
        <w:t xml:space="preserve">rovision.  The committee will be asked to endorse the proposed solution </w:t>
      </w:r>
      <w:r w:rsidR="004A34F7">
        <w:rPr>
          <w:b w:val="0"/>
        </w:rPr>
        <w:t xml:space="preserve">at its next meeting.  </w:t>
      </w:r>
    </w:p>
    <w:p w14:paraId="7DAA730E" w14:textId="502964C9" w:rsidR="00CC16EB" w:rsidRPr="00790208" w:rsidRDefault="00CC16EB" w:rsidP="00FF55F0">
      <w:pPr>
        <w:pStyle w:val="SecondaryHeading-Numbered"/>
        <w:numPr>
          <w:ilvl w:val="0"/>
          <w:numId w:val="14"/>
        </w:numPr>
        <w:spacing w:before="120"/>
        <w:contextualSpacing/>
        <w:rPr>
          <w:u w:val="single"/>
        </w:rPr>
      </w:pPr>
      <w:r w:rsidRPr="00790208">
        <w:rPr>
          <w:u w:val="single"/>
        </w:rPr>
        <w:t>PJM Manuals (</w:t>
      </w:r>
      <w:r w:rsidR="00A82F7D">
        <w:rPr>
          <w:u w:val="single"/>
        </w:rPr>
        <w:t>10:50-11:00</w:t>
      </w:r>
      <w:r w:rsidRPr="00790208">
        <w:rPr>
          <w:u w:val="single"/>
        </w:rPr>
        <w:t xml:space="preserve">)  </w:t>
      </w:r>
    </w:p>
    <w:p w14:paraId="0F0CEBD5" w14:textId="6953AB7A" w:rsidR="00CC16EB" w:rsidRDefault="00790208" w:rsidP="00C67129">
      <w:pPr>
        <w:pStyle w:val="SecondaryHeading-Numbered"/>
        <w:numPr>
          <w:ilvl w:val="0"/>
          <w:numId w:val="21"/>
        </w:numPr>
        <w:spacing w:before="120" w:after="0"/>
        <w:ind w:left="720"/>
        <w:contextualSpacing/>
      </w:pPr>
      <w:r>
        <w:t xml:space="preserve">Chris Franks will review proposed revisions to Manual 14D: Generator Operational Requirements, Section 5.3.7 regarding the Resource Tracker Ownership Confirmation Requirement.  The committee will be asked to endorse the proposed </w:t>
      </w:r>
      <w:r w:rsidR="00C67129">
        <w:t>solution at its next meeting.</w:t>
      </w:r>
    </w:p>
    <w:p w14:paraId="519743AE" w14:textId="6A6E3AE1" w:rsidR="00B93902" w:rsidRDefault="00B239D1" w:rsidP="001478ED">
      <w:pPr>
        <w:ind w:left="720"/>
        <w:rPr>
          <w:rFonts w:ascii="Arial Narrow" w:eastAsia="Times New Roman" w:hAnsi="Arial Narrow" w:cs="Times New Roman"/>
          <w:sz w:val="24"/>
        </w:rPr>
      </w:pPr>
      <w:hyperlink r:id="rId11" w:history="1">
        <w:r w:rsidR="00C67129" w:rsidRPr="00337AB1">
          <w:rPr>
            <w:rStyle w:val="Hyperlink"/>
            <w:rFonts w:ascii="Arial Narrow" w:eastAsia="Times New Roman" w:hAnsi="Arial Narrow" w:cs="Times New Roman"/>
            <w:sz w:val="24"/>
          </w:rPr>
          <w:t>Issue Tracking:  Resource Tracker Ownership Confirmation Requirement</w:t>
        </w:r>
      </w:hyperlink>
    </w:p>
    <w:p w14:paraId="79725B14" w14:textId="2E880D50" w:rsidR="00934B63" w:rsidRDefault="00934B63" w:rsidP="00934B63">
      <w:pPr>
        <w:pStyle w:val="PrimaryHeading"/>
        <w:spacing w:before="120" w:after="200"/>
      </w:pPr>
      <w:r>
        <w:t>Informational Reports (</w:t>
      </w:r>
      <w:r w:rsidR="004A699C">
        <w:t>11:</w:t>
      </w:r>
      <w:r w:rsidR="00A82F7D">
        <w:t>00</w:t>
      </w:r>
      <w:r w:rsidR="004A699C">
        <w:t>-</w:t>
      </w:r>
      <w:r w:rsidR="00A82F7D">
        <w:t>11:15</w:t>
      </w:r>
      <w:r>
        <w:t>)</w:t>
      </w:r>
    </w:p>
    <w:p w14:paraId="08946D4D" w14:textId="14E7E62B" w:rsidR="00934B63" w:rsidRDefault="00934B63" w:rsidP="00934B63">
      <w:pPr>
        <w:pStyle w:val="SecondaryHeading-Numbered"/>
        <w:numPr>
          <w:ilvl w:val="0"/>
          <w:numId w:val="14"/>
        </w:numPr>
        <w:spacing w:before="120"/>
        <w:rPr>
          <w:u w:val="single"/>
        </w:rPr>
      </w:pPr>
      <w:r w:rsidRPr="00934B63">
        <w:rPr>
          <w:u w:val="single"/>
        </w:rPr>
        <w:t>High Voltage Direct Current Senior Task Force (HVDCSTF) Update</w:t>
      </w:r>
      <w:r w:rsidR="007721BE">
        <w:rPr>
          <w:u w:val="single"/>
        </w:rPr>
        <w:t xml:space="preserve"> (</w:t>
      </w:r>
      <w:r w:rsidR="00A82F7D">
        <w:rPr>
          <w:u w:val="single"/>
        </w:rPr>
        <w:t>11:00-11:1</w:t>
      </w:r>
      <w:r w:rsidR="001478ED">
        <w:rPr>
          <w:u w:val="single"/>
        </w:rPr>
        <w:t>5</w:t>
      </w:r>
      <w:r w:rsidR="007721BE">
        <w:rPr>
          <w:u w:val="single"/>
        </w:rPr>
        <w:t>)</w:t>
      </w:r>
      <w:r w:rsidRPr="00934B63">
        <w:rPr>
          <w:u w:val="single"/>
        </w:rPr>
        <w:t xml:space="preserve"> </w:t>
      </w:r>
    </w:p>
    <w:p w14:paraId="34014F21" w14:textId="058E3355" w:rsidR="00934B63" w:rsidRDefault="00E950DD" w:rsidP="00934B63">
      <w:pPr>
        <w:pStyle w:val="SecondaryHeading-Numbered"/>
        <w:numPr>
          <w:ilvl w:val="0"/>
          <w:numId w:val="0"/>
        </w:numPr>
        <w:spacing w:before="120"/>
        <w:ind w:left="360"/>
        <w:contextualSpacing/>
      </w:pPr>
      <w:r>
        <w:t>Lisa Krizenoskas</w:t>
      </w:r>
      <w:r w:rsidR="00934B63">
        <w:t xml:space="preserve"> will provide an update regarding the status of the HVDCSTF. </w:t>
      </w:r>
    </w:p>
    <w:p w14:paraId="516E0CA5" w14:textId="2BF5F53A" w:rsidR="008004DC" w:rsidRDefault="00B239D1" w:rsidP="00934B63">
      <w:pPr>
        <w:pStyle w:val="SecondaryHeading-Numbered"/>
        <w:numPr>
          <w:ilvl w:val="0"/>
          <w:numId w:val="0"/>
        </w:numPr>
        <w:spacing w:before="120"/>
        <w:ind w:left="360"/>
        <w:contextualSpacing/>
      </w:pPr>
      <w:hyperlink r:id="rId12" w:history="1">
        <w:r w:rsidR="008004DC" w:rsidRPr="008004DC">
          <w:rPr>
            <w:rStyle w:val="Hyperlink"/>
          </w:rPr>
          <w:t>Issue Tracking:  Integration of HVDC Converter as a New Type of Capacity Resource</w:t>
        </w:r>
      </w:hyperlink>
      <w:r w:rsidR="008004D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1478ED" w14:paraId="5E010CD9" w14:textId="77777777" w:rsidTr="003D3EF0">
        <w:tc>
          <w:tcPr>
            <w:tcW w:w="9360" w:type="dxa"/>
          </w:tcPr>
          <w:p w14:paraId="4348E189" w14:textId="6298758B" w:rsidR="001478ED" w:rsidRDefault="00A82F7D" w:rsidP="003D3EF0">
            <w:pPr>
              <w:pStyle w:val="PrimaryHeading"/>
              <w:spacing w:before="120" w:after="200"/>
              <w:ind w:left="-109"/>
            </w:pPr>
            <w:r>
              <w:t>Future Agenda Items (11:1</w:t>
            </w:r>
            <w:r w:rsidR="001478ED">
              <w:t>5)</w:t>
            </w:r>
          </w:p>
        </w:tc>
      </w:tr>
    </w:tbl>
    <w:p w14:paraId="68CA2653" w14:textId="4DDBBD7A" w:rsidR="001478ED" w:rsidRPr="00934B63" w:rsidRDefault="001478ED" w:rsidP="001478ED">
      <w:pPr>
        <w:pStyle w:val="SecondaryHeading-Numbered"/>
        <w:numPr>
          <w:ilvl w:val="0"/>
          <w:numId w:val="0"/>
        </w:numPr>
        <w:spacing w:after="0"/>
        <w:ind w:left="36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8832"/>
        <w:gridCol w:w="264"/>
        <w:gridCol w:w="264"/>
      </w:tblGrid>
      <w:tr w:rsidR="00BB531B" w14:paraId="116F08A0" w14:textId="77777777" w:rsidTr="00CC16EB">
        <w:tc>
          <w:tcPr>
            <w:tcW w:w="9360" w:type="dxa"/>
            <w:gridSpan w:val="3"/>
          </w:tcPr>
          <w:p w14:paraId="36631024" w14:textId="77777777" w:rsidR="00BB531B" w:rsidRDefault="006C472C" w:rsidP="007F16F0">
            <w:pPr>
              <w:pStyle w:val="PrimaryHeading"/>
              <w:spacing w:before="120" w:after="200"/>
              <w:ind w:left="-109"/>
            </w:pPr>
            <w:r>
              <w:lastRenderedPageBreak/>
              <w:t>Future Meeting Dates</w:t>
            </w:r>
          </w:p>
        </w:tc>
      </w:tr>
      <w:tr w:rsidR="00712CAA" w14:paraId="7DB3BA2A" w14:textId="77777777" w:rsidTr="00AD11D3">
        <w:tc>
          <w:tcPr>
            <w:tcW w:w="8832" w:type="dxa"/>
            <w:vAlign w:val="center"/>
          </w:tcPr>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11"/>
              <w:gridCol w:w="3306"/>
            </w:tblGrid>
            <w:tr w:rsidR="00805588" w14:paraId="391C3E6E" w14:textId="77777777" w:rsidTr="008C5012">
              <w:tc>
                <w:tcPr>
                  <w:tcW w:w="3123" w:type="dxa"/>
                  <w:vAlign w:val="center"/>
                </w:tcPr>
                <w:p w14:paraId="6BAAA9E7" w14:textId="77777777" w:rsidR="00805588" w:rsidRDefault="00805588" w:rsidP="00805588">
                  <w:pPr>
                    <w:pStyle w:val="AttendeesList"/>
                  </w:pPr>
                  <w:r>
                    <w:t>April 21, 2021</w:t>
                  </w:r>
                </w:p>
              </w:tc>
              <w:tc>
                <w:tcPr>
                  <w:tcW w:w="3111" w:type="dxa"/>
                  <w:vAlign w:val="center"/>
                </w:tcPr>
                <w:p w14:paraId="0D450393" w14:textId="77777777" w:rsidR="00805588" w:rsidRDefault="00805588" w:rsidP="00805588">
                  <w:pPr>
                    <w:pStyle w:val="AttendeesList"/>
                  </w:pPr>
                  <w:r>
                    <w:t xml:space="preserve">9:00 a.m. </w:t>
                  </w:r>
                </w:p>
              </w:tc>
              <w:tc>
                <w:tcPr>
                  <w:tcW w:w="3306" w:type="dxa"/>
                  <w:vAlign w:val="center"/>
                </w:tcPr>
                <w:p w14:paraId="2BA6CD3C" w14:textId="77777777" w:rsidR="00805588" w:rsidRDefault="00805588" w:rsidP="00805588">
                  <w:pPr>
                    <w:pStyle w:val="AttendeesList"/>
                  </w:pPr>
                  <w:r>
                    <w:t>WebEx</w:t>
                  </w:r>
                </w:p>
              </w:tc>
            </w:tr>
            <w:tr w:rsidR="00805588" w14:paraId="08174A1C" w14:textId="77777777" w:rsidTr="008C5012">
              <w:tc>
                <w:tcPr>
                  <w:tcW w:w="3123" w:type="dxa"/>
                  <w:vAlign w:val="center"/>
                </w:tcPr>
                <w:p w14:paraId="0B93CE51" w14:textId="77777777" w:rsidR="00805588" w:rsidRDefault="00805588" w:rsidP="00805588">
                  <w:pPr>
                    <w:pStyle w:val="AttendeesList"/>
                  </w:pPr>
                  <w:r>
                    <w:t>May 26, 2021</w:t>
                  </w:r>
                </w:p>
              </w:tc>
              <w:tc>
                <w:tcPr>
                  <w:tcW w:w="3111" w:type="dxa"/>
                  <w:vAlign w:val="center"/>
                </w:tcPr>
                <w:p w14:paraId="405EB06C" w14:textId="77777777" w:rsidR="00805588" w:rsidRDefault="00805588" w:rsidP="00805588">
                  <w:pPr>
                    <w:pStyle w:val="AttendeesList"/>
                  </w:pPr>
                  <w:r>
                    <w:t xml:space="preserve">9:00 a.m. </w:t>
                  </w:r>
                </w:p>
              </w:tc>
              <w:tc>
                <w:tcPr>
                  <w:tcW w:w="3306" w:type="dxa"/>
                  <w:vAlign w:val="center"/>
                </w:tcPr>
                <w:p w14:paraId="0BA30584" w14:textId="77777777" w:rsidR="00805588" w:rsidRDefault="00805588" w:rsidP="00805588">
                  <w:pPr>
                    <w:pStyle w:val="AttendeesList"/>
                  </w:pPr>
                  <w:r>
                    <w:t>WebEx</w:t>
                  </w:r>
                </w:p>
              </w:tc>
            </w:tr>
            <w:tr w:rsidR="00805588" w14:paraId="625FED90" w14:textId="77777777" w:rsidTr="008C5012">
              <w:tc>
                <w:tcPr>
                  <w:tcW w:w="3123" w:type="dxa"/>
                  <w:vAlign w:val="center"/>
                </w:tcPr>
                <w:p w14:paraId="0082CDA5" w14:textId="77777777" w:rsidR="00805588" w:rsidRDefault="00805588" w:rsidP="00805588">
                  <w:pPr>
                    <w:pStyle w:val="AttendeesList"/>
                  </w:pPr>
                  <w:r>
                    <w:t>June 23, 2021</w:t>
                  </w:r>
                </w:p>
              </w:tc>
              <w:tc>
                <w:tcPr>
                  <w:tcW w:w="3111" w:type="dxa"/>
                  <w:vAlign w:val="center"/>
                </w:tcPr>
                <w:p w14:paraId="3517F2A2" w14:textId="77777777" w:rsidR="00805588" w:rsidRDefault="00805588" w:rsidP="00805588">
                  <w:pPr>
                    <w:pStyle w:val="AttendeesList"/>
                  </w:pPr>
                  <w:r>
                    <w:t xml:space="preserve">9:00 a.m. </w:t>
                  </w:r>
                </w:p>
              </w:tc>
              <w:tc>
                <w:tcPr>
                  <w:tcW w:w="3306" w:type="dxa"/>
                  <w:vAlign w:val="center"/>
                </w:tcPr>
                <w:p w14:paraId="72C3F376" w14:textId="77777777" w:rsidR="00805588" w:rsidRDefault="00805588" w:rsidP="00805588">
                  <w:pPr>
                    <w:pStyle w:val="AttendeesList"/>
                  </w:pPr>
                  <w:r>
                    <w:t>WebEx</w:t>
                  </w:r>
                </w:p>
              </w:tc>
            </w:tr>
            <w:tr w:rsidR="00805588" w14:paraId="59441D30" w14:textId="77777777" w:rsidTr="008C5012">
              <w:tc>
                <w:tcPr>
                  <w:tcW w:w="3123" w:type="dxa"/>
                  <w:vAlign w:val="center"/>
                </w:tcPr>
                <w:p w14:paraId="1529A0EE" w14:textId="77777777" w:rsidR="00805588" w:rsidRDefault="00805588" w:rsidP="00805588">
                  <w:pPr>
                    <w:pStyle w:val="AttendeesList"/>
                  </w:pPr>
                  <w:r>
                    <w:t>July 28, 2021</w:t>
                  </w:r>
                </w:p>
              </w:tc>
              <w:tc>
                <w:tcPr>
                  <w:tcW w:w="3111" w:type="dxa"/>
                  <w:vAlign w:val="center"/>
                </w:tcPr>
                <w:p w14:paraId="790F8859" w14:textId="77777777" w:rsidR="00805588" w:rsidRDefault="00805588" w:rsidP="00805588">
                  <w:pPr>
                    <w:pStyle w:val="AttendeesList"/>
                  </w:pPr>
                  <w:r>
                    <w:t xml:space="preserve">9:00 a.m. </w:t>
                  </w:r>
                </w:p>
              </w:tc>
              <w:tc>
                <w:tcPr>
                  <w:tcW w:w="3306" w:type="dxa"/>
                </w:tcPr>
                <w:p w14:paraId="63EEBFE2" w14:textId="77777777" w:rsidR="00805588" w:rsidRDefault="00805588" w:rsidP="00805588">
                  <w:pPr>
                    <w:pStyle w:val="AttendeesList"/>
                  </w:pPr>
                  <w:r w:rsidRPr="00112D0D">
                    <w:t>TBD</w:t>
                  </w:r>
                </w:p>
              </w:tc>
            </w:tr>
            <w:tr w:rsidR="00805588" w14:paraId="1D3E81AD" w14:textId="77777777" w:rsidTr="008C5012">
              <w:tc>
                <w:tcPr>
                  <w:tcW w:w="3123" w:type="dxa"/>
                  <w:vAlign w:val="center"/>
                </w:tcPr>
                <w:p w14:paraId="25209D58" w14:textId="77777777" w:rsidR="00805588" w:rsidRDefault="00805588" w:rsidP="00805588">
                  <w:pPr>
                    <w:pStyle w:val="AttendeesList"/>
                  </w:pPr>
                  <w:r>
                    <w:t>August 25, 2021</w:t>
                  </w:r>
                </w:p>
              </w:tc>
              <w:tc>
                <w:tcPr>
                  <w:tcW w:w="3111" w:type="dxa"/>
                  <w:vAlign w:val="center"/>
                </w:tcPr>
                <w:p w14:paraId="6F4109D0" w14:textId="77777777" w:rsidR="00805588" w:rsidRDefault="00805588" w:rsidP="00805588">
                  <w:pPr>
                    <w:pStyle w:val="AttendeesList"/>
                  </w:pPr>
                  <w:r>
                    <w:t xml:space="preserve">9:00 a.m. </w:t>
                  </w:r>
                </w:p>
              </w:tc>
              <w:tc>
                <w:tcPr>
                  <w:tcW w:w="3306" w:type="dxa"/>
                </w:tcPr>
                <w:p w14:paraId="2D227064" w14:textId="77777777" w:rsidR="00805588" w:rsidRDefault="00805588" w:rsidP="00805588">
                  <w:pPr>
                    <w:pStyle w:val="AttendeesList"/>
                  </w:pPr>
                  <w:r w:rsidRPr="00112D0D">
                    <w:t>TBD</w:t>
                  </w:r>
                </w:p>
              </w:tc>
            </w:tr>
            <w:tr w:rsidR="00805588" w14:paraId="7D88C1AA" w14:textId="77777777" w:rsidTr="008C5012">
              <w:tc>
                <w:tcPr>
                  <w:tcW w:w="3123" w:type="dxa"/>
                  <w:vAlign w:val="center"/>
                </w:tcPr>
                <w:p w14:paraId="0201790E" w14:textId="77777777" w:rsidR="00805588" w:rsidRDefault="00805588" w:rsidP="00805588">
                  <w:pPr>
                    <w:pStyle w:val="AttendeesList"/>
                  </w:pPr>
                  <w:r>
                    <w:t xml:space="preserve">September 29, 2021 </w:t>
                  </w:r>
                </w:p>
              </w:tc>
              <w:tc>
                <w:tcPr>
                  <w:tcW w:w="3111" w:type="dxa"/>
                  <w:vAlign w:val="center"/>
                </w:tcPr>
                <w:p w14:paraId="0D8DD233" w14:textId="77777777" w:rsidR="00805588" w:rsidRDefault="00805588" w:rsidP="00805588">
                  <w:pPr>
                    <w:pStyle w:val="AttendeesList"/>
                  </w:pPr>
                  <w:r>
                    <w:t xml:space="preserve">9:00 a.m. </w:t>
                  </w:r>
                </w:p>
              </w:tc>
              <w:tc>
                <w:tcPr>
                  <w:tcW w:w="3306" w:type="dxa"/>
                </w:tcPr>
                <w:p w14:paraId="14C5A648" w14:textId="77777777" w:rsidR="00805588" w:rsidRDefault="00805588" w:rsidP="00805588">
                  <w:pPr>
                    <w:pStyle w:val="AttendeesList"/>
                  </w:pPr>
                  <w:r w:rsidRPr="00112D0D">
                    <w:t>TBD</w:t>
                  </w:r>
                </w:p>
              </w:tc>
            </w:tr>
            <w:tr w:rsidR="00805588" w14:paraId="18E758C7" w14:textId="77777777" w:rsidTr="008C5012">
              <w:tc>
                <w:tcPr>
                  <w:tcW w:w="3123" w:type="dxa"/>
                  <w:vAlign w:val="center"/>
                </w:tcPr>
                <w:p w14:paraId="027A88BA" w14:textId="77777777" w:rsidR="00805588" w:rsidRDefault="00805588" w:rsidP="00805588">
                  <w:pPr>
                    <w:pStyle w:val="AttendeesList"/>
                  </w:pPr>
                  <w:r>
                    <w:t xml:space="preserve">October 20, 2021 </w:t>
                  </w:r>
                </w:p>
              </w:tc>
              <w:tc>
                <w:tcPr>
                  <w:tcW w:w="3111" w:type="dxa"/>
                  <w:vAlign w:val="center"/>
                </w:tcPr>
                <w:p w14:paraId="31DC05B0" w14:textId="77777777" w:rsidR="00805588" w:rsidRDefault="00805588" w:rsidP="00805588">
                  <w:pPr>
                    <w:pStyle w:val="AttendeesList"/>
                  </w:pPr>
                  <w:r>
                    <w:t xml:space="preserve">9:00 a.m. </w:t>
                  </w:r>
                </w:p>
              </w:tc>
              <w:tc>
                <w:tcPr>
                  <w:tcW w:w="3306" w:type="dxa"/>
                </w:tcPr>
                <w:p w14:paraId="60D2FAAB" w14:textId="77777777" w:rsidR="00805588" w:rsidRDefault="00805588" w:rsidP="00805588">
                  <w:pPr>
                    <w:pStyle w:val="AttendeesList"/>
                  </w:pPr>
                  <w:r w:rsidRPr="00112D0D">
                    <w:t>TBD</w:t>
                  </w:r>
                </w:p>
              </w:tc>
            </w:tr>
            <w:tr w:rsidR="00805588" w14:paraId="7BE928A1" w14:textId="77777777" w:rsidTr="008C5012">
              <w:tc>
                <w:tcPr>
                  <w:tcW w:w="3123" w:type="dxa"/>
                  <w:vAlign w:val="center"/>
                </w:tcPr>
                <w:p w14:paraId="7E4577EC" w14:textId="77777777" w:rsidR="00805588" w:rsidRDefault="00805588" w:rsidP="00805588">
                  <w:pPr>
                    <w:pStyle w:val="AttendeesList"/>
                  </w:pPr>
                  <w:r>
                    <w:t xml:space="preserve">November 17, 2021 </w:t>
                  </w:r>
                </w:p>
              </w:tc>
              <w:tc>
                <w:tcPr>
                  <w:tcW w:w="3111" w:type="dxa"/>
                  <w:vAlign w:val="center"/>
                </w:tcPr>
                <w:p w14:paraId="4A168A53" w14:textId="77777777" w:rsidR="00805588" w:rsidRDefault="00805588" w:rsidP="00805588">
                  <w:pPr>
                    <w:pStyle w:val="AttendeesList"/>
                  </w:pPr>
                  <w:r>
                    <w:t xml:space="preserve">9:00 a.m. </w:t>
                  </w:r>
                </w:p>
              </w:tc>
              <w:tc>
                <w:tcPr>
                  <w:tcW w:w="3306" w:type="dxa"/>
                </w:tcPr>
                <w:p w14:paraId="5DC57A14" w14:textId="77777777" w:rsidR="00805588" w:rsidRDefault="00805588" w:rsidP="00805588">
                  <w:pPr>
                    <w:pStyle w:val="AttendeesList"/>
                  </w:pPr>
                  <w:r w:rsidRPr="00112D0D">
                    <w:t>TBD</w:t>
                  </w:r>
                </w:p>
              </w:tc>
            </w:tr>
            <w:tr w:rsidR="00805588" w14:paraId="26730375" w14:textId="77777777" w:rsidTr="008C5012">
              <w:tc>
                <w:tcPr>
                  <w:tcW w:w="3123" w:type="dxa"/>
                  <w:vAlign w:val="center"/>
                </w:tcPr>
                <w:p w14:paraId="3AC8A0C0" w14:textId="77777777" w:rsidR="00805588" w:rsidRDefault="00805588" w:rsidP="00805588">
                  <w:pPr>
                    <w:pStyle w:val="AttendeesList"/>
                  </w:pPr>
                  <w:r>
                    <w:t>December 15, 2021</w:t>
                  </w:r>
                </w:p>
              </w:tc>
              <w:tc>
                <w:tcPr>
                  <w:tcW w:w="3111" w:type="dxa"/>
                  <w:vAlign w:val="center"/>
                </w:tcPr>
                <w:p w14:paraId="3DCBADC2" w14:textId="77777777" w:rsidR="00805588" w:rsidRDefault="00805588" w:rsidP="00805588">
                  <w:pPr>
                    <w:pStyle w:val="AttendeesList"/>
                  </w:pPr>
                  <w:r>
                    <w:t xml:space="preserve">9:00 a.m. </w:t>
                  </w:r>
                </w:p>
              </w:tc>
              <w:tc>
                <w:tcPr>
                  <w:tcW w:w="3306" w:type="dxa"/>
                </w:tcPr>
                <w:p w14:paraId="49D5B44E" w14:textId="77777777" w:rsidR="00805588" w:rsidRDefault="00805588" w:rsidP="00805588">
                  <w:pPr>
                    <w:pStyle w:val="AttendeesList"/>
                  </w:pPr>
                  <w:r w:rsidRPr="00112D0D">
                    <w:t>TBD</w:t>
                  </w:r>
                </w:p>
              </w:tc>
            </w:tr>
          </w:tbl>
          <w:p w14:paraId="2558614B" w14:textId="77777777" w:rsidR="00805588" w:rsidRDefault="00805588" w:rsidP="00BB531B">
            <w:pPr>
              <w:pStyle w:val="AttendeesList"/>
            </w:pPr>
          </w:p>
          <w:p w14:paraId="4A994027" w14:textId="77777777" w:rsidR="00805588" w:rsidRPr="00B62597" w:rsidRDefault="00805588" w:rsidP="00BB531B">
            <w:pPr>
              <w:pStyle w:val="AttendeesList"/>
            </w:pPr>
          </w:p>
        </w:tc>
        <w:tc>
          <w:tcPr>
            <w:tcW w:w="264" w:type="dxa"/>
            <w:vAlign w:val="center"/>
          </w:tcPr>
          <w:p w14:paraId="743F0410" w14:textId="77777777" w:rsidR="00712CAA" w:rsidRDefault="00712CAA" w:rsidP="00BB531B">
            <w:pPr>
              <w:pStyle w:val="AttendeesList"/>
            </w:pPr>
          </w:p>
        </w:tc>
        <w:tc>
          <w:tcPr>
            <w:tcW w:w="264" w:type="dxa"/>
            <w:vAlign w:val="center"/>
          </w:tcPr>
          <w:p w14:paraId="308BC93B" w14:textId="77777777" w:rsidR="00712CAA" w:rsidRDefault="00712CAA" w:rsidP="00BB531B">
            <w:pPr>
              <w:pStyle w:val="AttendeesList"/>
            </w:pPr>
          </w:p>
        </w:tc>
      </w:tr>
    </w:tbl>
    <w:p w14:paraId="72F9E660" w14:textId="77777777" w:rsidR="00B62597" w:rsidRDefault="00882652" w:rsidP="00337321">
      <w:pPr>
        <w:pStyle w:val="Author"/>
      </w:pPr>
      <w:r>
        <w:t xml:space="preserve">Author: </w:t>
      </w:r>
      <w:r w:rsidR="00805588">
        <w:t>M. Greening</w:t>
      </w:r>
    </w:p>
    <w:p w14:paraId="7807DA4C" w14:textId="77777777" w:rsidR="00A317A9" w:rsidRPr="00B62597" w:rsidRDefault="00A317A9" w:rsidP="00337321">
      <w:pPr>
        <w:pStyle w:val="Author"/>
      </w:pPr>
    </w:p>
    <w:p w14:paraId="604E8553" w14:textId="77777777" w:rsidR="00B62597" w:rsidRPr="00B62597" w:rsidRDefault="00E96E8D" w:rsidP="00DB29E9">
      <w:pPr>
        <w:pStyle w:val="DisclaimerHeading"/>
      </w:pPr>
      <w:r>
        <w:t>Anti</w:t>
      </w:r>
      <w:r w:rsidR="00B62597" w:rsidRPr="00B62597">
        <w:t>trust:</w:t>
      </w:r>
    </w:p>
    <w:p w14:paraId="3F5DBAC3"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09D29D1D" w14:textId="77777777" w:rsidR="00B62597" w:rsidRPr="00B62597" w:rsidRDefault="00B62597" w:rsidP="00B62597">
      <w:pPr>
        <w:spacing w:after="0" w:line="240" w:lineRule="auto"/>
        <w:rPr>
          <w:rFonts w:ascii="Arial Narrow" w:eastAsia="Times New Roman" w:hAnsi="Arial Narrow" w:cs="Times New Roman"/>
          <w:sz w:val="16"/>
          <w:szCs w:val="16"/>
        </w:rPr>
      </w:pPr>
    </w:p>
    <w:p w14:paraId="6FE225F1" w14:textId="77777777" w:rsidR="00B62597" w:rsidRPr="00B62597" w:rsidRDefault="00B62597" w:rsidP="00337321">
      <w:pPr>
        <w:pStyle w:val="DisclosureTitle"/>
      </w:pPr>
      <w:r w:rsidRPr="00B62597">
        <w:t>Code of Conduct:</w:t>
      </w:r>
    </w:p>
    <w:p w14:paraId="51D68889"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2E40BE85" w14:textId="77777777" w:rsidR="00B62597" w:rsidRPr="00B62597" w:rsidRDefault="00B62597" w:rsidP="00B62597">
      <w:pPr>
        <w:spacing w:after="0" w:line="240" w:lineRule="auto"/>
        <w:rPr>
          <w:rFonts w:ascii="Arial Narrow" w:eastAsia="Times New Roman" w:hAnsi="Arial Narrow" w:cs="Times New Roman"/>
          <w:sz w:val="18"/>
          <w:szCs w:val="18"/>
        </w:rPr>
      </w:pPr>
    </w:p>
    <w:p w14:paraId="04D9CA7D" w14:textId="77777777" w:rsidR="00B62597" w:rsidRPr="00B62597" w:rsidRDefault="00B62597" w:rsidP="00337321">
      <w:pPr>
        <w:pStyle w:val="DisclosureTitle"/>
      </w:pPr>
      <w:r w:rsidRPr="00B62597">
        <w:t xml:space="preserve">Public Meetings/Media Participation: </w:t>
      </w:r>
    </w:p>
    <w:p w14:paraId="3239CC8B"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E68ADA3"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40DA2872"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0C4E7C5A"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3A05417E" w14:textId="77777777" w:rsidR="00A93B09" w:rsidRDefault="00A93B09" w:rsidP="00A93B09">
      <w:pPr>
        <w:pStyle w:val="DisclosureBody"/>
      </w:pPr>
    </w:p>
    <w:p w14:paraId="76AE4C79" w14:textId="77777777" w:rsidR="00A93B09" w:rsidRDefault="006A49D2" w:rsidP="00A93B09">
      <w:pPr>
        <w:pStyle w:val="DisclaimerHeading"/>
      </w:pPr>
      <w:r w:rsidRPr="006A49D2">
        <w:rPr>
          <w:noProof/>
        </w:rPr>
        <w:lastRenderedPageBreak/>
        <w:drawing>
          <wp:inline distT="0" distB="0" distL="0" distR="0" wp14:anchorId="12A98819" wp14:editId="0CD6F38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86150"/>
                    </a:xfrm>
                    <a:prstGeom prst="rect">
                      <a:avLst/>
                    </a:prstGeom>
                  </pic:spPr>
                </pic:pic>
              </a:graphicData>
            </a:graphic>
          </wp:inline>
        </w:drawing>
      </w:r>
    </w:p>
    <w:p w14:paraId="17B8A5A9" w14:textId="77777777" w:rsidR="00A93B09" w:rsidRDefault="00A93B09" w:rsidP="00A93B09">
      <w:pPr>
        <w:pStyle w:val="DisclaimerHeading"/>
      </w:pPr>
    </w:p>
    <w:p w14:paraId="21B806DC"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D48A68F" wp14:editId="572A77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0140C" w14:textId="77777777" w:rsidR="008C5012" w:rsidRDefault="008C5012"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8A68F"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6B30140C" w14:textId="77777777" w:rsidR="008C5012" w:rsidRDefault="008C5012"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3408BEB" wp14:editId="2E446C52">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456" cy="1141875"/>
                    </a:xfrm>
                    <a:prstGeom prst="rect">
                      <a:avLst/>
                    </a:prstGeom>
                  </pic:spPr>
                </pic:pic>
              </a:graphicData>
            </a:graphic>
          </wp:inline>
        </w:drawing>
      </w:r>
    </w:p>
    <w:p w14:paraId="2BEBDDD2" w14:textId="77777777" w:rsidR="0057441E" w:rsidRDefault="0057441E" w:rsidP="00491490">
      <w:pPr>
        <w:pStyle w:val="DisclaimerHeading"/>
      </w:pPr>
    </w:p>
    <w:sectPr w:rsidR="0057441E"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E1017" w14:textId="77777777" w:rsidR="00E42917" w:rsidRDefault="00E42917" w:rsidP="00B62597">
      <w:pPr>
        <w:spacing w:after="0" w:line="240" w:lineRule="auto"/>
      </w:pPr>
      <w:r>
        <w:separator/>
      </w:r>
    </w:p>
  </w:endnote>
  <w:endnote w:type="continuationSeparator" w:id="0">
    <w:p w14:paraId="1E761867" w14:textId="77777777" w:rsidR="00E42917" w:rsidRDefault="00E42917"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1EFEF33-F8A6-41AD-A015-0652DDE015D7}"/>
    <w:embedBold r:id="rId2" w:fontKey="{0DDE3DC7-674D-4BCA-8E5E-F441E9B73FAB}"/>
    <w:embedItalic r:id="rId3" w:fontKey="{F9421CA1-2E92-4C0C-B662-B0640898ED7B}"/>
    <w:embedBoldItalic r:id="rId4" w:fontKey="{9B1A2F15-B8A4-4BD1-A768-494F827892E6}"/>
  </w:font>
  <w:font w:name="Calibri">
    <w:panose1 w:val="020F0502020204030204"/>
    <w:charset w:val="00"/>
    <w:family w:val="swiss"/>
    <w:pitch w:val="variable"/>
    <w:sig w:usb0="E4002EFF" w:usb1="C000247B" w:usb2="00000009" w:usb3="00000000" w:csb0="000001FF" w:csb1="00000000"/>
    <w:embedRegular r:id="rId5" w:fontKey="{5141FE71-D65A-4697-87C5-0D03E7E4385C}"/>
    <w:embedBold r:id="rId6" w:fontKey="{C1F31581-739C-49A0-8430-DD9DB478531E}"/>
    <w:embedItalic r:id="rId7" w:fontKey="{55E6B735-A14E-4080-A1C3-DC57E95A1290}"/>
  </w:font>
  <w:font w:name="Tahoma">
    <w:panose1 w:val="020B0604030504040204"/>
    <w:charset w:val="00"/>
    <w:family w:val="swiss"/>
    <w:pitch w:val="variable"/>
    <w:sig w:usb0="E1002EFF" w:usb1="C000605B" w:usb2="00000029" w:usb3="00000000" w:csb0="000101FF" w:csb1="00000000"/>
    <w:embedRegular r:id="rId8" w:fontKey="{F47EBC54-AC3D-4FC0-8B33-D7ED65A9DD19}"/>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9E22DC4A-21DC-4E17-A419-1CB39A946A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5D453" w14:textId="77777777" w:rsidR="008C5012" w:rsidRDefault="008C50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9F6046" w14:textId="77777777" w:rsidR="008C5012" w:rsidRDefault="008C50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C3CA0" w14:textId="0B6D2232" w:rsidR="008C5012" w:rsidRDefault="008C501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239D1">
      <w:rPr>
        <w:rStyle w:val="PageNumber"/>
        <w:noProof/>
      </w:rPr>
      <w:t>4</w:t>
    </w:r>
    <w:r>
      <w:rPr>
        <w:rStyle w:val="PageNumber"/>
      </w:rPr>
      <w:fldChar w:fldCharType="end"/>
    </w:r>
  </w:p>
  <w:bookmarkStart w:id="3" w:name="OLE_LINK1"/>
  <w:p w14:paraId="2B4EA30A" w14:textId="77777777" w:rsidR="008C5012" w:rsidRPr="00F15DE2" w:rsidRDefault="008C501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2F4765C4" wp14:editId="6117DAC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E7F5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 xml:space="preserve">For Public Use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F93F8" w14:textId="77777777" w:rsidR="00E42917" w:rsidRDefault="00E42917" w:rsidP="00B62597">
      <w:pPr>
        <w:spacing w:after="0" w:line="240" w:lineRule="auto"/>
      </w:pPr>
      <w:r>
        <w:separator/>
      </w:r>
    </w:p>
  </w:footnote>
  <w:footnote w:type="continuationSeparator" w:id="0">
    <w:p w14:paraId="2CCFC823" w14:textId="77777777" w:rsidR="00E42917" w:rsidRDefault="00E42917"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044A3" w14:textId="5CF6A588" w:rsidR="008C5012" w:rsidRDefault="008C5012" w:rsidP="00417F17">
    <w:pPr>
      <w:pStyle w:val="PostingDate"/>
      <w:ind w:right="-990"/>
    </w:pPr>
    <w:r w:rsidRPr="00417F17">
      <w:t xml:space="preserve">As of </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0F7D2BBE" wp14:editId="5003DD7B">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0ABC0F47" w14:textId="77777777" w:rsidR="008C5012" w:rsidRPr="001D3B68" w:rsidRDefault="008C5012"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7D2BBE"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0ABC0F47" w14:textId="77777777" w:rsidR="008C5012" w:rsidRPr="001D3B68" w:rsidRDefault="008C5012"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14:anchorId="3F54A022" wp14:editId="2C901A22">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March 22,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 w15:restartNumberingAfterBreak="0">
    <w:nsid w:val="0ED53E1F"/>
    <w:multiLevelType w:val="hybridMultilevel"/>
    <w:tmpl w:val="BC20BDB4"/>
    <w:lvl w:ilvl="0" w:tplc="4D8C698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512EA"/>
    <w:multiLevelType w:val="hybridMultilevel"/>
    <w:tmpl w:val="B42A55D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3B54E2"/>
    <w:multiLevelType w:val="hybridMultilevel"/>
    <w:tmpl w:val="95C88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783BA4"/>
    <w:multiLevelType w:val="hybridMultilevel"/>
    <w:tmpl w:val="6A18AFCA"/>
    <w:lvl w:ilvl="0" w:tplc="3C922B56">
      <w:start w:val="1"/>
      <w:numFmt w:val="decimal"/>
      <w:lvlText w:val="%1."/>
      <w:lvlJc w:val="left"/>
      <w:pPr>
        <w:ind w:left="360" w:hanging="360"/>
      </w:pPr>
      <w:rPr>
        <w:b w:val="0"/>
      </w:rPr>
    </w:lvl>
    <w:lvl w:ilvl="1" w:tplc="3C1671B0">
      <w:start w:val="1"/>
      <w:numFmt w:val="upperLetter"/>
      <w:lvlText w:val="%2."/>
      <w:lvlJc w:val="left"/>
      <w:pPr>
        <w:ind w:left="1080" w:hanging="360"/>
      </w:pPr>
      <w:rPr>
        <w:b w:val="0"/>
        <w:i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9" w15:restartNumberingAfterBreak="0">
    <w:nsid w:val="337E2421"/>
    <w:multiLevelType w:val="hybridMultilevel"/>
    <w:tmpl w:val="80D6F1C2"/>
    <w:lvl w:ilvl="0" w:tplc="3C922B56">
      <w:start w:val="1"/>
      <w:numFmt w:val="decimal"/>
      <w:lvlText w:val="%1."/>
      <w:lvlJc w:val="left"/>
      <w:pPr>
        <w:ind w:left="360" w:hanging="360"/>
      </w:pPr>
      <w:rPr>
        <w:b w:val="0"/>
      </w:rPr>
    </w:lvl>
    <w:lvl w:ilvl="1" w:tplc="3C1671B0">
      <w:start w:val="1"/>
      <w:numFmt w:val="upperLetter"/>
      <w:lvlText w:val="%2."/>
      <w:lvlJc w:val="left"/>
      <w:pPr>
        <w:ind w:left="1080" w:hanging="360"/>
      </w:pPr>
      <w:rPr>
        <w:b w:val="0"/>
        <w:i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0D46FA"/>
    <w:multiLevelType w:val="hybridMultilevel"/>
    <w:tmpl w:val="63BA5600"/>
    <w:lvl w:ilvl="0" w:tplc="B2D88AE8">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50395BF3"/>
    <w:multiLevelType w:val="hybridMultilevel"/>
    <w:tmpl w:val="42E4B928"/>
    <w:lvl w:ilvl="0" w:tplc="5EC0656A">
      <w:start w:val="1"/>
      <w:numFmt w:val="decimal"/>
      <w:lvlText w:val="%1."/>
      <w:lvlJc w:val="left"/>
      <w:pPr>
        <w:ind w:left="360" w:hanging="360"/>
      </w:pPr>
      <w:rPr>
        <w:rFonts w:ascii="Arial Narrow" w:hAnsi="Arial Narrow" w:hint="default"/>
        <w:b w:val="0"/>
        <w:color w:val="auto"/>
        <w:sz w:val="24"/>
        <w:szCs w:val="24"/>
      </w:rPr>
    </w:lvl>
    <w:lvl w:ilvl="1" w:tplc="04090019">
      <w:start w:val="1"/>
      <w:numFmt w:val="lowerLetter"/>
      <w:lvlText w:val="%2."/>
      <w:lvlJc w:val="left"/>
      <w:pPr>
        <w:ind w:left="1080" w:hanging="360"/>
      </w:pPr>
    </w:lvl>
    <w:lvl w:ilvl="2" w:tplc="CE18FAFE">
      <w:start w:val="1"/>
      <w:numFmt w:val="upperLetter"/>
      <w:lvlText w:val="%3."/>
      <w:lvlJc w:val="left"/>
      <w:pPr>
        <w:ind w:left="1980" w:hanging="360"/>
      </w:pPr>
      <w:rPr>
        <w:rFonts w:hint="default"/>
        <w:color w:val="auto"/>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3283083"/>
    <w:multiLevelType w:val="hybridMultilevel"/>
    <w:tmpl w:val="C86A0714"/>
    <w:lvl w:ilvl="0" w:tplc="C680B244">
      <w:start w:val="5"/>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5"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7"/>
  </w:num>
  <w:num w:numId="10">
    <w:abstractNumId w:val="0"/>
  </w:num>
  <w:num w:numId="11">
    <w:abstractNumId w:val="8"/>
  </w:num>
  <w:num w:numId="12">
    <w:abstractNumId w:val="5"/>
  </w:num>
  <w:num w:numId="13">
    <w:abstractNumId w:val="1"/>
  </w:num>
  <w:num w:numId="14">
    <w:abstractNumId w:val="9"/>
  </w:num>
  <w:num w:numId="15">
    <w:abstractNumId w:val="6"/>
  </w:num>
  <w:num w:numId="16">
    <w:abstractNumId w:val="8"/>
  </w:num>
  <w:num w:numId="17">
    <w:abstractNumId w:val="3"/>
  </w:num>
  <w:num w:numId="18">
    <w:abstractNumId w:val="17"/>
  </w:num>
  <w:num w:numId="19">
    <w:abstractNumId w:val="8"/>
  </w:num>
  <w:num w:numId="20">
    <w:abstractNumId w:val="13"/>
  </w:num>
  <w:num w:numId="21">
    <w:abstractNumId w:val="2"/>
  </w:num>
  <w:num w:numId="22">
    <w:abstractNumId w:val="8"/>
  </w:num>
  <w:num w:numId="23">
    <w:abstractNumId w:val="8"/>
  </w:num>
  <w:num w:numId="24">
    <w:abstractNumId w:val="8"/>
  </w:num>
  <w:num w:numId="25">
    <w:abstractNumId w:val="8"/>
  </w:num>
  <w:num w:numId="26">
    <w:abstractNumId w:val="8"/>
  </w:num>
  <w:num w:numId="27">
    <w:abstractNumId w:va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1"/>
  </w:num>
  <w:num w:numId="31">
    <w:abstractNumId w:val="8"/>
  </w:num>
  <w:num w:numId="32">
    <w:abstractNumId w:val="8"/>
  </w:num>
  <w:num w:numId="33">
    <w:abstractNumId w:val="8"/>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EB"/>
    <w:rsid w:val="00003ED6"/>
    <w:rsid w:val="00015E99"/>
    <w:rsid w:val="0004385E"/>
    <w:rsid w:val="00071484"/>
    <w:rsid w:val="000B61DB"/>
    <w:rsid w:val="000B679B"/>
    <w:rsid w:val="000C5363"/>
    <w:rsid w:val="000D654E"/>
    <w:rsid w:val="00112CA8"/>
    <w:rsid w:val="001478ED"/>
    <w:rsid w:val="00157250"/>
    <w:rsid w:val="0018332C"/>
    <w:rsid w:val="001A0DED"/>
    <w:rsid w:val="001A6C8B"/>
    <w:rsid w:val="001B2242"/>
    <w:rsid w:val="001D3B68"/>
    <w:rsid w:val="00241A6B"/>
    <w:rsid w:val="002A55EC"/>
    <w:rsid w:val="002B2F98"/>
    <w:rsid w:val="002C1B2F"/>
    <w:rsid w:val="002D3375"/>
    <w:rsid w:val="00305238"/>
    <w:rsid w:val="00306394"/>
    <w:rsid w:val="00337321"/>
    <w:rsid w:val="00337AB1"/>
    <w:rsid w:val="00351124"/>
    <w:rsid w:val="00354758"/>
    <w:rsid w:val="003B55E1"/>
    <w:rsid w:val="003D7E5C"/>
    <w:rsid w:val="003E7A73"/>
    <w:rsid w:val="00417F17"/>
    <w:rsid w:val="004820DE"/>
    <w:rsid w:val="00491490"/>
    <w:rsid w:val="004969FA"/>
    <w:rsid w:val="004A34F7"/>
    <w:rsid w:val="004A699C"/>
    <w:rsid w:val="004B4998"/>
    <w:rsid w:val="004D7CAA"/>
    <w:rsid w:val="004D7DDA"/>
    <w:rsid w:val="0050680D"/>
    <w:rsid w:val="005101C7"/>
    <w:rsid w:val="00514B91"/>
    <w:rsid w:val="00564DEE"/>
    <w:rsid w:val="0057441E"/>
    <w:rsid w:val="00582EE3"/>
    <w:rsid w:val="005D6D05"/>
    <w:rsid w:val="00602967"/>
    <w:rsid w:val="00606C3C"/>
    <w:rsid w:val="00632525"/>
    <w:rsid w:val="00636806"/>
    <w:rsid w:val="00643D29"/>
    <w:rsid w:val="006450B8"/>
    <w:rsid w:val="00687EFC"/>
    <w:rsid w:val="006A49D2"/>
    <w:rsid w:val="006A4C1F"/>
    <w:rsid w:val="006C472C"/>
    <w:rsid w:val="00712CAA"/>
    <w:rsid w:val="00716A8B"/>
    <w:rsid w:val="007436B1"/>
    <w:rsid w:val="00751A32"/>
    <w:rsid w:val="00754C6D"/>
    <w:rsid w:val="00755096"/>
    <w:rsid w:val="007721BE"/>
    <w:rsid w:val="00790208"/>
    <w:rsid w:val="007A34A3"/>
    <w:rsid w:val="007C7011"/>
    <w:rsid w:val="007D5CB3"/>
    <w:rsid w:val="007F16F0"/>
    <w:rsid w:val="008004DC"/>
    <w:rsid w:val="00805588"/>
    <w:rsid w:val="00837B12"/>
    <w:rsid w:val="00856DF8"/>
    <w:rsid w:val="00874D0D"/>
    <w:rsid w:val="00882652"/>
    <w:rsid w:val="0088561C"/>
    <w:rsid w:val="00895F08"/>
    <w:rsid w:val="008C5012"/>
    <w:rsid w:val="008E52E1"/>
    <w:rsid w:val="00910F37"/>
    <w:rsid w:val="00917386"/>
    <w:rsid w:val="009346EB"/>
    <w:rsid w:val="00934B63"/>
    <w:rsid w:val="00961CF3"/>
    <w:rsid w:val="009A5430"/>
    <w:rsid w:val="009E2C15"/>
    <w:rsid w:val="009F1A60"/>
    <w:rsid w:val="009F52D5"/>
    <w:rsid w:val="00A05391"/>
    <w:rsid w:val="00A248C0"/>
    <w:rsid w:val="00A317A9"/>
    <w:rsid w:val="00A67272"/>
    <w:rsid w:val="00A82F7D"/>
    <w:rsid w:val="00A93B09"/>
    <w:rsid w:val="00AA3332"/>
    <w:rsid w:val="00AA6CFA"/>
    <w:rsid w:val="00AD11D3"/>
    <w:rsid w:val="00AE4165"/>
    <w:rsid w:val="00B16D95"/>
    <w:rsid w:val="00B20316"/>
    <w:rsid w:val="00B239D1"/>
    <w:rsid w:val="00B34E3C"/>
    <w:rsid w:val="00B62597"/>
    <w:rsid w:val="00B93902"/>
    <w:rsid w:val="00BA6146"/>
    <w:rsid w:val="00BA6147"/>
    <w:rsid w:val="00BB531B"/>
    <w:rsid w:val="00BE1E16"/>
    <w:rsid w:val="00BF2817"/>
    <w:rsid w:val="00BF331B"/>
    <w:rsid w:val="00C439EC"/>
    <w:rsid w:val="00C67129"/>
    <w:rsid w:val="00C72168"/>
    <w:rsid w:val="00C84280"/>
    <w:rsid w:val="00CA49B9"/>
    <w:rsid w:val="00CC16EB"/>
    <w:rsid w:val="00CC1B47"/>
    <w:rsid w:val="00CD227C"/>
    <w:rsid w:val="00CE5310"/>
    <w:rsid w:val="00D12691"/>
    <w:rsid w:val="00D136EA"/>
    <w:rsid w:val="00D251ED"/>
    <w:rsid w:val="00D71807"/>
    <w:rsid w:val="00D9010F"/>
    <w:rsid w:val="00D95949"/>
    <w:rsid w:val="00DB29E9"/>
    <w:rsid w:val="00DB3850"/>
    <w:rsid w:val="00DC5D5E"/>
    <w:rsid w:val="00DE34CF"/>
    <w:rsid w:val="00DF6D28"/>
    <w:rsid w:val="00E1605D"/>
    <w:rsid w:val="00E322F0"/>
    <w:rsid w:val="00E42575"/>
    <w:rsid w:val="00E42917"/>
    <w:rsid w:val="00E579F6"/>
    <w:rsid w:val="00E71591"/>
    <w:rsid w:val="00E83C49"/>
    <w:rsid w:val="00E8593E"/>
    <w:rsid w:val="00E950DD"/>
    <w:rsid w:val="00E96E8D"/>
    <w:rsid w:val="00EB68B0"/>
    <w:rsid w:val="00EC6E3F"/>
    <w:rsid w:val="00F15DE2"/>
    <w:rsid w:val="00F17AB2"/>
    <w:rsid w:val="00F23D9D"/>
    <w:rsid w:val="00F332A6"/>
    <w:rsid w:val="00F34175"/>
    <w:rsid w:val="00F4190F"/>
    <w:rsid w:val="00F60C8B"/>
    <w:rsid w:val="00FC2B9A"/>
    <w:rsid w:val="00FC2CA5"/>
    <w:rsid w:val="00FE32DC"/>
    <w:rsid w:val="00FF000F"/>
    <w:rsid w:val="00FF5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C6213C"/>
  <w15:docId w15:val="{3BF33E21-518C-470C-93FD-DF57083F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CC16EB"/>
    <w:pPr>
      <w:spacing w:after="240" w:line="240" w:lineRule="auto"/>
      <w:ind w:left="720"/>
    </w:pPr>
    <w:rPr>
      <w:rFonts w:ascii="Arial Narrow" w:eastAsia="Times New Roman" w:hAnsi="Arial Narrow" w:cs="Times New Roman"/>
      <w:sz w:val="24"/>
      <w:szCs w:val="20"/>
    </w:rPr>
  </w:style>
  <w:style w:type="paragraph" w:styleId="ListParagraph">
    <w:name w:val="List Paragraph"/>
    <w:basedOn w:val="Normal"/>
    <w:uiPriority w:val="34"/>
    <w:qFormat/>
    <w:rsid w:val="00CC16EB"/>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7C7011"/>
    <w:rPr>
      <w:sz w:val="16"/>
      <w:szCs w:val="16"/>
    </w:rPr>
  </w:style>
  <w:style w:type="paragraph" w:styleId="CommentText">
    <w:name w:val="annotation text"/>
    <w:basedOn w:val="Normal"/>
    <w:link w:val="CommentTextChar"/>
    <w:uiPriority w:val="99"/>
    <w:semiHidden/>
    <w:unhideWhenUsed/>
    <w:rsid w:val="007C7011"/>
    <w:pPr>
      <w:spacing w:line="240" w:lineRule="auto"/>
    </w:pPr>
    <w:rPr>
      <w:sz w:val="20"/>
      <w:szCs w:val="20"/>
    </w:rPr>
  </w:style>
  <w:style w:type="character" w:customStyle="1" w:styleId="CommentTextChar">
    <w:name w:val="Comment Text Char"/>
    <w:basedOn w:val="DefaultParagraphFont"/>
    <w:link w:val="CommentText"/>
    <w:uiPriority w:val="99"/>
    <w:semiHidden/>
    <w:rsid w:val="007C7011"/>
    <w:rPr>
      <w:sz w:val="20"/>
      <w:szCs w:val="20"/>
    </w:rPr>
  </w:style>
  <w:style w:type="paragraph" w:styleId="CommentSubject">
    <w:name w:val="annotation subject"/>
    <w:basedOn w:val="CommentText"/>
    <w:next w:val="CommentText"/>
    <w:link w:val="CommentSubjectChar"/>
    <w:uiPriority w:val="99"/>
    <w:semiHidden/>
    <w:unhideWhenUsed/>
    <w:rsid w:val="007C7011"/>
    <w:rPr>
      <w:b/>
      <w:bCs/>
    </w:rPr>
  </w:style>
  <w:style w:type="character" w:customStyle="1" w:styleId="CommentSubjectChar">
    <w:name w:val="Comment Subject Char"/>
    <w:basedOn w:val="CommentTextChar"/>
    <w:link w:val="CommentSubject"/>
    <w:uiPriority w:val="99"/>
    <w:semiHidden/>
    <w:rsid w:val="007C7011"/>
    <w:rPr>
      <w:b/>
      <w:bCs/>
      <w:sz w:val="20"/>
      <w:szCs w:val="20"/>
    </w:rPr>
  </w:style>
  <w:style w:type="character" w:customStyle="1" w:styleId="xdtextbox1">
    <w:name w:val="xdtextbox1"/>
    <w:basedOn w:val="DefaultParagraphFont"/>
    <w:rsid w:val="00AE4165"/>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753672">
      <w:bodyDiv w:val="1"/>
      <w:marLeft w:val="0"/>
      <w:marRight w:val="0"/>
      <w:marTop w:val="0"/>
      <w:marBottom w:val="0"/>
      <w:divBdr>
        <w:top w:val="none" w:sz="0" w:space="0" w:color="auto"/>
        <w:left w:val="none" w:sz="0" w:space="0" w:color="auto"/>
        <w:bottom w:val="none" w:sz="0" w:space="0" w:color="auto"/>
        <w:right w:val="none" w:sz="0" w:space="0" w:color="auto"/>
      </w:divBdr>
    </w:div>
    <w:div w:id="1267150172">
      <w:bodyDiv w:val="1"/>
      <w:marLeft w:val="0"/>
      <w:marRight w:val="0"/>
      <w:marTop w:val="0"/>
      <w:marBottom w:val="0"/>
      <w:divBdr>
        <w:top w:val="none" w:sz="0" w:space="0" w:color="auto"/>
        <w:left w:val="none" w:sz="0" w:space="0" w:color="auto"/>
        <w:bottom w:val="none" w:sz="0" w:space="0" w:color="auto"/>
        <w:right w:val="none" w:sz="0" w:space="0" w:color="auto"/>
      </w:divBdr>
    </w:div>
    <w:div w:id="1282807802">
      <w:bodyDiv w:val="1"/>
      <w:marLeft w:val="0"/>
      <w:marRight w:val="0"/>
      <w:marTop w:val="0"/>
      <w:marBottom w:val="0"/>
      <w:divBdr>
        <w:top w:val="none" w:sz="0" w:space="0" w:color="auto"/>
        <w:left w:val="none" w:sz="0" w:space="0" w:color="auto"/>
        <w:bottom w:val="none" w:sz="0" w:space="0" w:color="auto"/>
        <w:right w:val="none" w:sz="0" w:space="0" w:color="auto"/>
      </w:divBdr>
    </w:div>
    <w:div w:id="1364133774">
      <w:bodyDiv w:val="1"/>
      <w:marLeft w:val="0"/>
      <w:marRight w:val="0"/>
      <w:marTop w:val="0"/>
      <w:marBottom w:val="0"/>
      <w:divBdr>
        <w:top w:val="none" w:sz="0" w:space="0" w:color="auto"/>
        <w:left w:val="none" w:sz="0" w:space="0" w:color="auto"/>
        <w:bottom w:val="none" w:sz="0" w:space="0" w:color="auto"/>
        <w:right w:val="none" w:sz="0" w:space="0" w:color="auto"/>
      </w:divBdr>
    </w:div>
    <w:div w:id="165571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6DECC213-EC91-4CCF-B75C-3BE72FE0D347%7d" TargetMode="Externa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pjm.com/committees-and-groups/issue-tracking/issue-tracking-details.aspx?Issue=%7b4E76FFA4-95DD-4112-98DD-BD4024603A46%7d" TargetMode="External"/><Relationship Id="rId12" Type="http://schemas.openxmlformats.org/officeDocument/2006/relationships/hyperlink" Target="https://www.pjm.com/committees-and-groups/issue-tracking/issue-tracking-details.aspx?Issue=%7b7B23849D-3E52-47FE-A1F6-7C0ED10CF204%7d" TargetMode="External"/><Relationship Id="rId17" Type="http://schemas.openxmlformats.org/officeDocument/2006/relationships/hyperlink" Target="https://learn.pjm.com/" TargetMode="External"/><Relationship Id="rId2" Type="http://schemas.openxmlformats.org/officeDocument/2006/relationships/styles" Target="styles.xml"/><Relationship Id="rId16" Type="http://schemas.openxmlformats.org/officeDocument/2006/relationships/hyperlink" Target="https://www.pjm.com/committees-and-groups/committees/form-facilitator-feedback.asp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jm.com/committees-and-groups/issue-tracking/issue-tracking-details.aspx?Issue=%7b58089194-EC56-48EE-965C-0B5828FDD2A0%7d" TargetMode="External"/><Relationship Id="rId5" Type="http://schemas.openxmlformats.org/officeDocument/2006/relationships/footnotes" Target="footnotes.xml"/><Relationship Id="rId15" Type="http://schemas.openxmlformats.org/officeDocument/2006/relationships/hyperlink" Target="https://learn.pjm.com/" TargetMode="External"/><Relationship Id="rId23" Type="http://schemas.openxmlformats.org/officeDocument/2006/relationships/theme" Target="theme/theme1.xml"/><Relationship Id="rId10" Type="http://schemas.openxmlformats.org/officeDocument/2006/relationships/hyperlink" Target="https://www.pjm.com/committees-and-groups/issue-tracking/issue-tracking-details.aspx?Issue=%7b65EAD8D9-51DD-49C1-8B7B-5E02FB8CB3C6%7d"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jm.com/committees-and-groups/issue-tracking/issue-tracking-details.aspx?Issue=%7bB9FF3182-860C-4BE6-8062-EE48F10638B9%7d" TargetMode="External"/><Relationship Id="rId14" Type="http://schemas.openxmlformats.org/officeDocument/2006/relationships/hyperlink" Target="https://www.pjm.com/committees-and-groups/committees/form-facilitator-feedback.asp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4).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(4).dotx</Template>
  <TotalTime>150</TotalTime>
  <Pages>4</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18</cp:revision>
  <cp:lastPrinted>2021-02-17T21:55:00Z</cp:lastPrinted>
  <dcterms:created xsi:type="dcterms:W3CDTF">2021-03-15T16:52:00Z</dcterms:created>
  <dcterms:modified xsi:type="dcterms:W3CDTF">2021-03-22T16:15:00Z</dcterms:modified>
</cp:coreProperties>
</file>