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Default="00EB4B25" w:rsidP="00755096">
      <w:pPr>
        <w:pStyle w:val="MeetingDetails"/>
      </w:pPr>
      <w:r>
        <w:t xml:space="preserve">Operating </w:t>
      </w:r>
      <w:r w:rsidR="002C3FD9">
        <w:t>C</w:t>
      </w:r>
      <w:r>
        <w:t xml:space="preserve">ommittee </w:t>
      </w:r>
    </w:p>
    <w:p w:rsidR="00B62597" w:rsidRPr="00B62597" w:rsidRDefault="0031762C" w:rsidP="00755096">
      <w:pPr>
        <w:pStyle w:val="MeetingDetails"/>
      </w:pPr>
      <w:r>
        <w:t>Webex Only</w:t>
      </w:r>
    </w:p>
    <w:p w:rsidR="00B62597" w:rsidRPr="00B62597" w:rsidRDefault="00D66257" w:rsidP="00755096">
      <w:pPr>
        <w:pStyle w:val="MeetingDetails"/>
      </w:pPr>
      <w:r>
        <w:t>September</w:t>
      </w:r>
      <w:r w:rsidR="00E90F20">
        <w:t xml:space="preserve"> </w:t>
      </w:r>
      <w:r>
        <w:t>3</w:t>
      </w:r>
      <w:r w:rsidR="008603C6">
        <w:t>,</w:t>
      </w:r>
      <w:r w:rsidR="00A80943">
        <w:t xml:space="preserve"> 2020</w:t>
      </w:r>
    </w:p>
    <w:p w:rsidR="00B62597" w:rsidRDefault="00EB4B25" w:rsidP="00755096">
      <w:pPr>
        <w:pStyle w:val="MeetingDetails"/>
      </w:pPr>
      <w:r>
        <w:t>9</w:t>
      </w:r>
      <w:r w:rsidR="002B2F98">
        <w:t xml:space="preserve">:00 </w:t>
      </w:r>
      <w:r w:rsidR="00010057">
        <w:t>a</w:t>
      </w:r>
      <w:r w:rsidR="007D35B2">
        <w:t xml:space="preserve">.m. – </w:t>
      </w:r>
      <w:r w:rsidR="00337018">
        <w:t>12:00 p.m.</w:t>
      </w:r>
      <w:r w:rsidR="00010057">
        <w:t xml:space="preserve"> EPT</w:t>
      </w:r>
    </w:p>
    <w:p w:rsidR="008B2290" w:rsidRDefault="008B2290" w:rsidP="00755096">
      <w:pPr>
        <w:pStyle w:val="MeetingDetails"/>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002C3FD9">
        <w:t>on (9:00-9:</w:t>
      </w:r>
      <w:r w:rsidR="002448C0">
        <w:t>10</w:t>
      </w:r>
      <w:r w:rsidR="00B62597" w:rsidRPr="00527104">
        <w:t>)</w:t>
      </w:r>
    </w:p>
    <w:bookmarkEnd w:id="0"/>
    <w:bookmarkEnd w:id="1"/>
    <w:p w:rsidR="00CB2448" w:rsidRPr="009F61EF" w:rsidRDefault="00E90F20" w:rsidP="00CB2448">
      <w:pPr>
        <w:pStyle w:val="SecondaryHeading-Numbered"/>
      </w:pPr>
      <w:r>
        <w:rPr>
          <w:b w:val="0"/>
        </w:rPr>
        <w:t>Lauren Strella Wahba</w:t>
      </w:r>
      <w:r w:rsidR="00CB2448">
        <w:rPr>
          <w:b w:val="0"/>
        </w:rPr>
        <w:t xml:space="preserve">, </w:t>
      </w:r>
      <w:r w:rsidR="00CB2448" w:rsidRPr="00CB2448">
        <w:rPr>
          <w:b w:val="0"/>
        </w:rPr>
        <w:t>PJM, will provide announcements; review the Antitrust, Code of Conduct, Public Meetings/Media Participation,</w:t>
      </w:r>
      <w:r w:rsidR="00CB2448">
        <w:rPr>
          <w:b w:val="0"/>
        </w:rPr>
        <w:t xml:space="preserve"> and</w:t>
      </w:r>
      <w:r w:rsidR="00CB2448" w:rsidRPr="00CB2448">
        <w:rPr>
          <w:b w:val="0"/>
        </w:rPr>
        <w:t xml:space="preserve"> the WebEx Particip</w:t>
      </w:r>
      <w:r w:rsidR="00CB2448">
        <w:rPr>
          <w:b w:val="0"/>
        </w:rPr>
        <w:t>ant Identification Requirement.</w:t>
      </w:r>
    </w:p>
    <w:p w:rsidR="009F61EF" w:rsidRPr="00E31D9C" w:rsidRDefault="009F61EF" w:rsidP="00E31D9C">
      <w:pPr>
        <w:pStyle w:val="SecondaryHeading-Numbered"/>
        <w:numPr>
          <w:ilvl w:val="1"/>
          <w:numId w:val="11"/>
        </w:numPr>
        <w:rPr>
          <w:b w:val="0"/>
          <w:color w:val="FF0000"/>
        </w:rPr>
      </w:pPr>
      <w:r>
        <w:rPr>
          <w:b w:val="0"/>
        </w:rPr>
        <w:t xml:space="preserve">Review and approve the </w:t>
      </w:r>
      <w:r w:rsidRPr="00CB2448">
        <w:rPr>
          <w:b w:val="0"/>
        </w:rPr>
        <w:t>Operating Committee (OC) agenda for this meeting.</w:t>
      </w:r>
      <w:r w:rsidR="00E31D9C">
        <w:rPr>
          <w:b w:val="0"/>
        </w:rPr>
        <w:t xml:space="preserve"> </w:t>
      </w:r>
    </w:p>
    <w:p w:rsidR="009F61EF" w:rsidRDefault="009F61EF" w:rsidP="009F61EF">
      <w:pPr>
        <w:pStyle w:val="SecondaryHeading-Numbered"/>
        <w:numPr>
          <w:ilvl w:val="1"/>
          <w:numId w:val="11"/>
        </w:numPr>
        <w:rPr>
          <w:b w:val="0"/>
        </w:rPr>
      </w:pPr>
      <w:r>
        <w:rPr>
          <w:b w:val="0"/>
        </w:rPr>
        <w:t xml:space="preserve">Review and approve draft minutes of the </w:t>
      </w:r>
      <w:r w:rsidR="00D66257">
        <w:rPr>
          <w:b w:val="0"/>
        </w:rPr>
        <w:t>August 6</w:t>
      </w:r>
      <w:r>
        <w:rPr>
          <w:b w:val="0"/>
        </w:rPr>
        <w:t xml:space="preserve"> OC meeting.</w:t>
      </w:r>
      <w:r w:rsidR="00E31D9C">
        <w:rPr>
          <w:b w:val="0"/>
        </w:rPr>
        <w:t xml:space="preserve"> </w:t>
      </w:r>
    </w:p>
    <w:p w:rsidR="00086D24" w:rsidRDefault="00086D24" w:rsidP="009F61EF">
      <w:pPr>
        <w:pStyle w:val="SecondaryHeading-Numbered"/>
        <w:numPr>
          <w:ilvl w:val="1"/>
          <w:numId w:val="11"/>
        </w:numPr>
        <w:rPr>
          <w:b w:val="0"/>
        </w:rPr>
      </w:pPr>
      <w:r>
        <w:rPr>
          <w:b w:val="0"/>
        </w:rPr>
        <w:t xml:space="preserve">Review </w:t>
      </w:r>
      <w:r w:rsidR="0062144B">
        <w:rPr>
          <w:b w:val="0"/>
        </w:rPr>
        <w:t>of the OC w</w:t>
      </w:r>
      <w:r>
        <w:rPr>
          <w:b w:val="0"/>
        </w:rPr>
        <w:t>ork</w:t>
      </w:r>
      <w:r w:rsidR="0062144B">
        <w:rPr>
          <w:b w:val="0"/>
        </w:rPr>
        <w:t xml:space="preserve"> </w:t>
      </w:r>
      <w:r>
        <w:rPr>
          <w:b w:val="0"/>
        </w:rPr>
        <w:t>plan.</w:t>
      </w:r>
    </w:p>
    <w:p w:rsidR="008E65D2" w:rsidRPr="004E4A8E" w:rsidRDefault="000A5691" w:rsidP="004E4A8E">
      <w:pPr>
        <w:pStyle w:val="PrimaryHeading"/>
      </w:pPr>
      <w:r>
        <w:t>Review of Operations</w:t>
      </w:r>
      <w:r w:rsidR="003D31F7">
        <w:t xml:space="preserve"> (9:1</w:t>
      </w:r>
      <w:r w:rsidR="002448C0">
        <w:t>0</w:t>
      </w:r>
      <w:r w:rsidR="00452C38">
        <w:t xml:space="preserve"> </w:t>
      </w:r>
      <w:r w:rsidR="003D31F7">
        <w:t>- 9</w:t>
      </w:r>
      <w:r w:rsidR="007E3288">
        <w:t>:</w:t>
      </w:r>
      <w:r w:rsidR="002448C0">
        <w:t>2</w:t>
      </w:r>
      <w:r w:rsidR="00233C07">
        <w:t>0</w:t>
      </w:r>
      <w:r w:rsidR="001D3B68">
        <w:t>)</w:t>
      </w:r>
    </w:p>
    <w:p w:rsidR="0062144B" w:rsidRDefault="0062144B" w:rsidP="0062144B">
      <w:pPr>
        <w:pStyle w:val="SecondaryHeading-Numbered"/>
        <w:spacing w:after="0"/>
        <w:rPr>
          <w:b w:val="0"/>
          <w:u w:val="single"/>
        </w:rPr>
      </w:pPr>
      <w:r>
        <w:rPr>
          <w:b w:val="0"/>
          <w:u w:val="single"/>
        </w:rPr>
        <w:t>PJM COVID-19 Update</w:t>
      </w:r>
    </w:p>
    <w:p w:rsidR="00E31D9C" w:rsidRDefault="00D66257" w:rsidP="00302A21">
      <w:pPr>
        <w:pStyle w:val="SecondaryHeading-Numbered"/>
        <w:numPr>
          <w:ilvl w:val="0"/>
          <w:numId w:val="0"/>
        </w:numPr>
        <w:spacing w:after="0"/>
        <w:ind w:left="360"/>
        <w:rPr>
          <w:rStyle w:val="Hyperlink"/>
          <w:rFonts w:cs="Calibri"/>
          <w:b w:val="0"/>
          <w:szCs w:val="24"/>
        </w:rPr>
      </w:pPr>
      <w:r>
        <w:rPr>
          <w:b w:val="0"/>
        </w:rPr>
        <w:t>Paul McGlynn</w:t>
      </w:r>
      <w:r w:rsidR="0062144B" w:rsidRPr="008E65D2">
        <w:rPr>
          <w:b w:val="0"/>
        </w:rPr>
        <w:t>, PJM, will provide an update on PJM’s operations plan in response to COVID-19.</w:t>
      </w:r>
      <w:r w:rsidR="0062144B">
        <w:rPr>
          <w:b w:val="0"/>
        </w:rPr>
        <w:t xml:space="preserve"> </w:t>
      </w:r>
      <w:hyperlink r:id="rId7" w:history="1">
        <w:r w:rsidR="0062144B" w:rsidRPr="006B42BA">
          <w:rPr>
            <w:rStyle w:val="Hyperlink"/>
            <w:rFonts w:cs="Calibri"/>
            <w:b w:val="0"/>
            <w:szCs w:val="24"/>
          </w:rPr>
          <w:t>https://pjm.com/committees-and-groups/pandemic-coordination.aspx</w:t>
        </w:r>
      </w:hyperlink>
    </w:p>
    <w:p w:rsidR="00A83B85" w:rsidRDefault="00A83B85" w:rsidP="00A83B85">
      <w:pPr>
        <w:pStyle w:val="SecondaryHeading-Numbered"/>
        <w:numPr>
          <w:ilvl w:val="0"/>
          <w:numId w:val="0"/>
        </w:numPr>
        <w:spacing w:after="0"/>
        <w:ind w:left="360" w:hanging="360"/>
        <w:rPr>
          <w:rStyle w:val="Hyperlink"/>
          <w:rFonts w:cs="Calibri"/>
          <w:b w:val="0"/>
          <w:szCs w:val="24"/>
        </w:rPr>
      </w:pPr>
    </w:p>
    <w:p w:rsidR="00A83B85" w:rsidRPr="00A75980" w:rsidRDefault="00A83B85" w:rsidP="00A83B85">
      <w:pPr>
        <w:pStyle w:val="SecondaryHeading-Numbered"/>
        <w:numPr>
          <w:ilvl w:val="0"/>
          <w:numId w:val="0"/>
        </w:numPr>
        <w:spacing w:after="0"/>
        <w:ind w:left="360" w:hanging="360"/>
        <w:rPr>
          <w:rStyle w:val="Hyperlink"/>
          <w:rFonts w:cs="Calibri"/>
          <w:b w:val="0"/>
          <w:color w:val="auto"/>
          <w:szCs w:val="24"/>
        </w:rPr>
      </w:pPr>
      <w:r w:rsidRPr="00A75980">
        <w:rPr>
          <w:rStyle w:val="Hyperlink"/>
          <w:rFonts w:cs="Calibri"/>
          <w:b w:val="0"/>
          <w:color w:val="auto"/>
          <w:szCs w:val="24"/>
          <w:u w:val="none"/>
        </w:rPr>
        <w:t xml:space="preserve">3.    </w:t>
      </w:r>
      <w:r w:rsidRPr="00A75980">
        <w:rPr>
          <w:rStyle w:val="Hyperlink"/>
          <w:rFonts w:cs="Calibri"/>
          <w:b w:val="0"/>
          <w:color w:val="auto"/>
          <w:szCs w:val="24"/>
        </w:rPr>
        <w:t xml:space="preserve">PJM </w:t>
      </w:r>
      <w:r w:rsidR="00F25425" w:rsidRPr="00A75980">
        <w:rPr>
          <w:rStyle w:val="Hyperlink"/>
          <w:rFonts w:cs="Calibri"/>
          <w:b w:val="0"/>
          <w:color w:val="auto"/>
          <w:szCs w:val="24"/>
        </w:rPr>
        <w:t xml:space="preserve">August </w:t>
      </w:r>
      <w:r w:rsidR="00D209AF">
        <w:rPr>
          <w:rStyle w:val="Hyperlink"/>
          <w:rFonts w:cs="Calibri"/>
          <w:b w:val="0"/>
          <w:color w:val="auto"/>
          <w:szCs w:val="24"/>
        </w:rPr>
        <w:t xml:space="preserve">3, 2020 </w:t>
      </w:r>
      <w:r w:rsidR="00A75980">
        <w:rPr>
          <w:rStyle w:val="Hyperlink"/>
          <w:rFonts w:cs="Calibri"/>
          <w:b w:val="0"/>
          <w:color w:val="auto"/>
          <w:szCs w:val="24"/>
        </w:rPr>
        <w:t>Technical</w:t>
      </w:r>
      <w:r w:rsidRPr="00A75980">
        <w:rPr>
          <w:rStyle w:val="Hyperlink"/>
          <w:rFonts w:cs="Calibri"/>
          <w:b w:val="0"/>
          <w:color w:val="auto"/>
          <w:szCs w:val="24"/>
        </w:rPr>
        <w:t xml:space="preserve"> Issues Update</w:t>
      </w:r>
    </w:p>
    <w:p w:rsidR="00125807" w:rsidRPr="00A75980" w:rsidRDefault="00E93D1E" w:rsidP="00A83B85">
      <w:pPr>
        <w:pStyle w:val="SecondaryHeading-Numbered"/>
        <w:numPr>
          <w:ilvl w:val="0"/>
          <w:numId w:val="0"/>
        </w:numPr>
        <w:spacing w:after="0"/>
        <w:ind w:left="360" w:hanging="360"/>
        <w:rPr>
          <w:rStyle w:val="Hyperlink"/>
          <w:rFonts w:cs="Calibri"/>
          <w:b w:val="0"/>
          <w:color w:val="auto"/>
          <w:szCs w:val="24"/>
          <w:u w:val="none"/>
        </w:rPr>
      </w:pPr>
      <w:r>
        <w:rPr>
          <w:rStyle w:val="Hyperlink"/>
          <w:rFonts w:cs="Calibri"/>
          <w:b w:val="0"/>
          <w:color w:val="auto"/>
          <w:szCs w:val="24"/>
          <w:u w:val="none"/>
        </w:rPr>
        <w:t xml:space="preserve">       Sean McNamara</w:t>
      </w:r>
      <w:r w:rsidR="00125807" w:rsidRPr="00A75980">
        <w:rPr>
          <w:rStyle w:val="Hyperlink"/>
          <w:rFonts w:cs="Calibri"/>
          <w:b w:val="0"/>
          <w:color w:val="auto"/>
          <w:szCs w:val="24"/>
          <w:u w:val="none"/>
        </w:rPr>
        <w:t>, PJM,</w:t>
      </w:r>
      <w:r w:rsidR="00A75980" w:rsidRPr="00A75980">
        <w:rPr>
          <w:rStyle w:val="Hyperlink"/>
          <w:rFonts w:cs="Calibri"/>
          <w:b w:val="0"/>
          <w:color w:val="auto"/>
          <w:szCs w:val="24"/>
          <w:u w:val="none"/>
        </w:rPr>
        <w:t xml:space="preserve"> will discuss the technical issues that temporarily caused a number of PJM’s applications, tools, pjm.com</w:t>
      </w:r>
      <w:r w:rsidR="00A75980">
        <w:rPr>
          <w:rStyle w:val="Hyperlink"/>
          <w:rFonts w:cs="Calibri"/>
          <w:b w:val="0"/>
          <w:color w:val="auto"/>
          <w:szCs w:val="24"/>
          <w:u w:val="none"/>
        </w:rPr>
        <w:t>,</w:t>
      </w:r>
      <w:r w:rsidR="00A75980" w:rsidRPr="00A75980">
        <w:rPr>
          <w:rStyle w:val="Hyperlink"/>
          <w:rFonts w:cs="Calibri"/>
          <w:b w:val="0"/>
          <w:color w:val="auto"/>
          <w:szCs w:val="24"/>
          <w:u w:val="none"/>
        </w:rPr>
        <w:t xml:space="preserve"> and external email to be inaccessible after business hours on Monday, Aug. 3</w:t>
      </w:r>
      <w:r w:rsidR="00D209AF">
        <w:rPr>
          <w:rStyle w:val="Hyperlink"/>
          <w:rFonts w:cs="Calibri"/>
          <w:b w:val="0"/>
          <w:color w:val="auto"/>
          <w:szCs w:val="24"/>
          <w:u w:val="none"/>
        </w:rPr>
        <w:t>, 2020</w:t>
      </w:r>
      <w:r w:rsidR="00A75980">
        <w:rPr>
          <w:rStyle w:val="Hyperlink"/>
          <w:rFonts w:cs="Calibri"/>
          <w:b w:val="0"/>
          <w:color w:val="auto"/>
          <w:szCs w:val="24"/>
          <w:u w:val="none"/>
        </w:rPr>
        <w:t>.</w:t>
      </w:r>
    </w:p>
    <w:p w:rsidR="00B200CD" w:rsidRDefault="00B200CD" w:rsidP="00AE681E">
      <w:pPr>
        <w:pStyle w:val="SecondaryHeading-Numbered"/>
        <w:numPr>
          <w:ilvl w:val="0"/>
          <w:numId w:val="0"/>
        </w:numPr>
        <w:spacing w:after="0"/>
        <w:rPr>
          <w:b w:val="0"/>
          <w:u w:val="single"/>
        </w:rPr>
      </w:pPr>
    </w:p>
    <w:p w:rsidR="00B62597" w:rsidRPr="00344D3C" w:rsidRDefault="00A83B85" w:rsidP="00B200CD">
      <w:pPr>
        <w:pStyle w:val="SecondaryHeading-Numbered"/>
        <w:numPr>
          <w:ilvl w:val="0"/>
          <w:numId w:val="0"/>
        </w:numPr>
        <w:spacing w:after="0"/>
        <w:ind w:left="360" w:hanging="360"/>
        <w:rPr>
          <w:b w:val="0"/>
          <w:u w:val="single"/>
        </w:rPr>
      </w:pPr>
      <w:r>
        <w:rPr>
          <w:b w:val="0"/>
        </w:rPr>
        <w:t>4</w:t>
      </w:r>
      <w:r w:rsidR="00B200CD" w:rsidRPr="00B200CD">
        <w:rPr>
          <w:b w:val="0"/>
        </w:rPr>
        <w:t xml:space="preserve">.    </w:t>
      </w:r>
      <w:r w:rsidR="002C3FD9" w:rsidRPr="00344D3C">
        <w:rPr>
          <w:b w:val="0"/>
          <w:u w:val="single"/>
        </w:rPr>
        <w:t>Review of Operating Metrics</w:t>
      </w:r>
    </w:p>
    <w:p w:rsidR="00742DAE" w:rsidRPr="00F637DA" w:rsidRDefault="00D52E27" w:rsidP="00F637DA">
      <w:pPr>
        <w:pStyle w:val="SecondaryHeading-Numbered"/>
        <w:numPr>
          <w:ilvl w:val="0"/>
          <w:numId w:val="0"/>
        </w:numPr>
        <w:ind w:left="360"/>
        <w:rPr>
          <w:b w:val="0"/>
        </w:rPr>
      </w:pPr>
      <w:r>
        <w:rPr>
          <w:b w:val="0"/>
        </w:rPr>
        <w:t>Stephanie Monzon</w:t>
      </w:r>
      <w:r w:rsidR="00B57C4E">
        <w:rPr>
          <w:b w:val="0"/>
        </w:rPr>
        <w:t>, PJM, will review the</w:t>
      </w:r>
      <w:r w:rsidR="0081583E">
        <w:rPr>
          <w:b w:val="0"/>
        </w:rPr>
        <w:t xml:space="preserve"> </w:t>
      </w:r>
      <w:r w:rsidR="00D66257">
        <w:rPr>
          <w:b w:val="0"/>
        </w:rPr>
        <w:t>August</w:t>
      </w:r>
      <w:r w:rsidR="00AB7936">
        <w:rPr>
          <w:b w:val="0"/>
        </w:rPr>
        <w:t xml:space="preserve"> 2020</w:t>
      </w:r>
      <w:r w:rsidR="002C3FD9">
        <w:rPr>
          <w:b w:val="0"/>
        </w:rPr>
        <w:t xml:space="preserve"> PJM operating metrics slides. </w:t>
      </w:r>
      <w:r w:rsidR="002C3FD9" w:rsidRPr="002C3FD9">
        <w:rPr>
          <w:b w:val="0"/>
        </w:rPr>
        <w:t>Metrics will include PJM’s load forecast error, BAAL performance</w:t>
      </w:r>
      <w:r w:rsidR="00E7381E">
        <w:rPr>
          <w:b w:val="0"/>
        </w:rPr>
        <w:t>, and</w:t>
      </w:r>
      <w:r w:rsidR="002C3FD9" w:rsidRPr="002C3FD9">
        <w:rPr>
          <w:b w:val="0"/>
        </w:rPr>
        <w:t xml:space="preserve"> transmission / generation</w:t>
      </w:r>
      <w:r w:rsidR="000F1E77">
        <w:rPr>
          <w:b w:val="0"/>
        </w:rPr>
        <w:t xml:space="preserve"> outage statistics</w:t>
      </w:r>
      <w:r w:rsidR="00E7381E">
        <w:rPr>
          <w:b w:val="0"/>
        </w:rPr>
        <w:t>.</w:t>
      </w:r>
    </w:p>
    <w:p w:rsidR="00182BB5" w:rsidRDefault="00D66257" w:rsidP="00125807">
      <w:pPr>
        <w:pStyle w:val="PrimaryHeading"/>
      </w:pPr>
      <w:r>
        <w:t>First Reading</w:t>
      </w:r>
      <w:r w:rsidR="002448C0">
        <w:t xml:space="preserve"> (9:2</w:t>
      </w:r>
      <w:r w:rsidR="00233C07">
        <w:t>0</w:t>
      </w:r>
      <w:r w:rsidR="004665D8">
        <w:t xml:space="preserve"> – 9</w:t>
      </w:r>
      <w:r w:rsidR="002B7E5B">
        <w:t>:</w:t>
      </w:r>
      <w:r w:rsidR="002448C0">
        <w:t>3</w:t>
      </w:r>
      <w:r w:rsidR="001E0C46">
        <w:t>0</w:t>
      </w:r>
      <w:r w:rsidR="002B7E5B">
        <w:t>)</w:t>
      </w:r>
    </w:p>
    <w:p w:rsidR="00182BB5" w:rsidRPr="00382087" w:rsidRDefault="00125807" w:rsidP="00182BB5">
      <w:pPr>
        <w:pStyle w:val="SecondaryHeading-Numbered"/>
        <w:numPr>
          <w:ilvl w:val="0"/>
          <w:numId w:val="0"/>
        </w:numPr>
        <w:tabs>
          <w:tab w:val="left" w:pos="1728"/>
        </w:tabs>
        <w:spacing w:after="0"/>
        <w:rPr>
          <w:b w:val="0"/>
        </w:rPr>
      </w:pPr>
      <w:r>
        <w:rPr>
          <w:b w:val="0"/>
        </w:rPr>
        <w:t>5</w:t>
      </w:r>
      <w:r w:rsidR="00182BB5" w:rsidRPr="00E96F79">
        <w:rPr>
          <w:b w:val="0"/>
        </w:rPr>
        <w:t>.</w:t>
      </w:r>
      <w:r w:rsidR="00182BB5">
        <w:t xml:space="preserve">    </w:t>
      </w:r>
      <w:r w:rsidR="00D66257">
        <w:rPr>
          <w:b w:val="0"/>
          <w:u w:val="single"/>
        </w:rPr>
        <w:t>Manual 14D Changes</w:t>
      </w:r>
    </w:p>
    <w:p w:rsidR="00182BB5" w:rsidRPr="00382087" w:rsidRDefault="00182BB5" w:rsidP="00D66257">
      <w:pPr>
        <w:pStyle w:val="SecondaryHeading-Numbered"/>
        <w:numPr>
          <w:ilvl w:val="0"/>
          <w:numId w:val="0"/>
        </w:numPr>
        <w:tabs>
          <w:tab w:val="left" w:pos="1728"/>
        </w:tabs>
        <w:spacing w:after="0"/>
        <w:rPr>
          <w:b w:val="0"/>
        </w:rPr>
      </w:pPr>
      <w:r w:rsidRPr="00382087">
        <w:rPr>
          <w:b w:val="0"/>
        </w:rPr>
        <w:t xml:space="preserve">       </w:t>
      </w:r>
      <w:r w:rsidR="008637F2">
        <w:rPr>
          <w:b w:val="0"/>
        </w:rPr>
        <w:t>Darrell Frogg</w:t>
      </w:r>
      <w:r w:rsidRPr="00382087">
        <w:rPr>
          <w:b w:val="0"/>
        </w:rPr>
        <w:t>, PJM, will review updates to Manual 14D: Gen</w:t>
      </w:r>
      <w:r w:rsidR="00D66257">
        <w:rPr>
          <w:b w:val="0"/>
        </w:rPr>
        <w:t>erator Operational Requirements.</w:t>
      </w:r>
    </w:p>
    <w:p w:rsidR="00182BB5" w:rsidRDefault="00182BB5" w:rsidP="00E96F79">
      <w:pPr>
        <w:pStyle w:val="SecondaryHeading-Numbered"/>
        <w:numPr>
          <w:ilvl w:val="0"/>
          <w:numId w:val="0"/>
        </w:numPr>
        <w:tabs>
          <w:tab w:val="left" w:pos="1728"/>
        </w:tabs>
        <w:spacing w:after="0"/>
      </w:pPr>
      <w:r w:rsidRPr="00382087">
        <w:rPr>
          <w:b w:val="0"/>
        </w:rPr>
        <w:t xml:space="preserve">       </w:t>
      </w:r>
      <w:r w:rsidRPr="00382087">
        <w:t>The Operating Committee will be asked to endorse the</w:t>
      </w:r>
      <w:r w:rsidR="005F2FF3">
        <w:t>se</w:t>
      </w:r>
      <w:r w:rsidRPr="00382087">
        <w:t xml:space="preserve"> changes </w:t>
      </w:r>
      <w:r w:rsidR="005F2FF3">
        <w:t>at the next meeting.</w:t>
      </w:r>
      <w:r w:rsidR="00D66257">
        <w:t xml:space="preserve"> </w:t>
      </w:r>
      <w:r w:rsidRPr="00382087">
        <w:t xml:space="preserve"> </w:t>
      </w:r>
    </w:p>
    <w:p w:rsidR="00D66257" w:rsidRDefault="00D66257" w:rsidP="00E96F79">
      <w:pPr>
        <w:pStyle w:val="SecondaryHeading-Numbered"/>
        <w:numPr>
          <w:ilvl w:val="0"/>
          <w:numId w:val="0"/>
        </w:numPr>
        <w:tabs>
          <w:tab w:val="left" w:pos="1728"/>
        </w:tabs>
        <w:spacing w:after="0"/>
      </w:pPr>
    </w:p>
    <w:p w:rsidR="00D66257" w:rsidRDefault="00125807" w:rsidP="00E96F79">
      <w:pPr>
        <w:pStyle w:val="SecondaryHeading-Numbered"/>
        <w:numPr>
          <w:ilvl w:val="0"/>
          <w:numId w:val="0"/>
        </w:numPr>
        <w:tabs>
          <w:tab w:val="left" w:pos="1728"/>
        </w:tabs>
        <w:spacing w:after="0"/>
        <w:rPr>
          <w:b w:val="0"/>
          <w:u w:val="single"/>
        </w:rPr>
      </w:pPr>
      <w:r>
        <w:rPr>
          <w:b w:val="0"/>
        </w:rPr>
        <w:t>6</w:t>
      </w:r>
      <w:r w:rsidR="00D66257" w:rsidRPr="00D66257">
        <w:rPr>
          <w:b w:val="0"/>
        </w:rPr>
        <w:t>.</w:t>
      </w:r>
      <w:r w:rsidR="00D66257">
        <w:t xml:space="preserve">    </w:t>
      </w:r>
      <w:r w:rsidR="00D66257" w:rsidRPr="00D66257">
        <w:rPr>
          <w:b w:val="0"/>
          <w:u w:val="single"/>
        </w:rPr>
        <w:t>Manual 10 Changes</w:t>
      </w:r>
    </w:p>
    <w:p w:rsidR="00D66257" w:rsidRDefault="00D66257" w:rsidP="00E96F79">
      <w:pPr>
        <w:pStyle w:val="SecondaryHeading-Numbered"/>
        <w:numPr>
          <w:ilvl w:val="0"/>
          <w:numId w:val="0"/>
        </w:numPr>
        <w:tabs>
          <w:tab w:val="left" w:pos="1728"/>
        </w:tabs>
        <w:spacing w:after="0"/>
        <w:rPr>
          <w:b w:val="0"/>
        </w:rPr>
      </w:pPr>
      <w:r w:rsidRPr="00D66257">
        <w:rPr>
          <w:b w:val="0"/>
        </w:rPr>
        <w:t xml:space="preserve">       </w:t>
      </w:r>
      <w:r>
        <w:rPr>
          <w:b w:val="0"/>
        </w:rPr>
        <w:t>Vince Stefanowicz, PJM, will review updates to Manual 10:  Pre-Scheduling Operations.</w:t>
      </w:r>
    </w:p>
    <w:p w:rsidR="00D66257" w:rsidRDefault="00D66257" w:rsidP="00E96F79">
      <w:pPr>
        <w:pStyle w:val="SecondaryHeading-Numbered"/>
        <w:numPr>
          <w:ilvl w:val="0"/>
          <w:numId w:val="0"/>
        </w:numPr>
        <w:tabs>
          <w:tab w:val="left" w:pos="1728"/>
        </w:tabs>
        <w:spacing w:after="0"/>
      </w:pPr>
      <w:r>
        <w:rPr>
          <w:b w:val="0"/>
        </w:rPr>
        <w:t xml:space="preserve">       </w:t>
      </w:r>
      <w:r w:rsidRPr="00D66257">
        <w:t>The Operating Committee will be asked to endorse the</w:t>
      </w:r>
      <w:r w:rsidR="005F2FF3">
        <w:t>se</w:t>
      </w:r>
      <w:r w:rsidRPr="00D66257">
        <w:t xml:space="preserve"> changes </w:t>
      </w:r>
      <w:r w:rsidR="005F2FF3">
        <w:t>at the next m</w:t>
      </w:r>
      <w:r w:rsidRPr="00D66257">
        <w:t>eeting.</w:t>
      </w:r>
    </w:p>
    <w:p w:rsidR="00E96F79" w:rsidRPr="00182BB5" w:rsidRDefault="00E96F79" w:rsidP="00182BB5">
      <w:pPr>
        <w:pStyle w:val="SecondaryHeading-Numbered"/>
        <w:numPr>
          <w:ilvl w:val="0"/>
          <w:numId w:val="0"/>
        </w:numPr>
        <w:spacing w:after="0"/>
        <w:rPr>
          <w:b w:val="0"/>
        </w:rPr>
      </w:pPr>
    </w:p>
    <w:p w:rsidR="00E96F79" w:rsidRPr="00E0435C" w:rsidRDefault="00EB4B25" w:rsidP="00E0435C">
      <w:pPr>
        <w:pStyle w:val="PrimaryHeading"/>
      </w:pPr>
      <w:r>
        <w:t>To</w:t>
      </w:r>
      <w:r w:rsidR="00927332">
        <w:t>o</w:t>
      </w:r>
      <w:r w:rsidR="00B83FC6">
        <w:t>l and Inf</w:t>
      </w:r>
      <w:r w:rsidR="002448C0">
        <w:t>ormational Updates (9:30</w:t>
      </w:r>
      <w:r w:rsidR="00D47268">
        <w:t xml:space="preserve"> – </w:t>
      </w:r>
      <w:r w:rsidR="000F3612">
        <w:t>10</w:t>
      </w:r>
      <w:r w:rsidR="003D31F7">
        <w:t>:</w:t>
      </w:r>
      <w:r w:rsidR="002448C0">
        <w:t>0</w:t>
      </w:r>
      <w:r w:rsidR="00F65C6C">
        <w:t>0</w:t>
      </w:r>
      <w:r w:rsidR="005E73A9">
        <w:t>)</w:t>
      </w:r>
    </w:p>
    <w:p w:rsidR="00D209AF" w:rsidRDefault="00125807" w:rsidP="007E6560">
      <w:pPr>
        <w:pStyle w:val="SecondaryHeading-Numbered"/>
        <w:numPr>
          <w:ilvl w:val="0"/>
          <w:numId w:val="0"/>
        </w:numPr>
        <w:spacing w:after="0"/>
        <w:ind w:left="360" w:hanging="360"/>
        <w:rPr>
          <w:b w:val="0"/>
          <w:u w:val="single"/>
        </w:rPr>
      </w:pPr>
      <w:r w:rsidRPr="0059125A">
        <w:rPr>
          <w:b w:val="0"/>
        </w:rPr>
        <w:t>7</w:t>
      </w:r>
      <w:r w:rsidR="007E6560" w:rsidRPr="0059125A">
        <w:rPr>
          <w:b w:val="0"/>
        </w:rPr>
        <w:t>.</w:t>
      </w:r>
      <w:r w:rsidR="0086039A" w:rsidRPr="0059125A">
        <w:rPr>
          <w:b w:val="0"/>
        </w:rPr>
        <w:t xml:space="preserve">     </w:t>
      </w:r>
      <w:r w:rsidR="00D209AF" w:rsidRPr="00D209AF">
        <w:rPr>
          <w:b w:val="0"/>
          <w:u w:val="single"/>
        </w:rPr>
        <w:t xml:space="preserve">Summary of ISO/RTO Council Response to DOE’s Request for Information on the Bulk-Power System </w:t>
      </w:r>
    </w:p>
    <w:p w:rsidR="00125807" w:rsidRPr="0059125A" w:rsidRDefault="00D209AF" w:rsidP="007E6560">
      <w:pPr>
        <w:pStyle w:val="SecondaryHeading-Numbered"/>
        <w:numPr>
          <w:ilvl w:val="0"/>
          <w:numId w:val="0"/>
        </w:numPr>
        <w:spacing w:after="0"/>
        <w:ind w:left="360" w:hanging="360"/>
        <w:rPr>
          <w:b w:val="0"/>
        </w:rPr>
      </w:pPr>
      <w:r>
        <w:rPr>
          <w:b w:val="0"/>
        </w:rPr>
        <w:t xml:space="preserve">        </w:t>
      </w:r>
      <w:r w:rsidRPr="00D209AF">
        <w:rPr>
          <w:b w:val="0"/>
          <w:u w:val="single"/>
        </w:rPr>
        <w:t xml:space="preserve">Executive Order        </w:t>
      </w:r>
    </w:p>
    <w:p w:rsidR="0059125A" w:rsidRPr="0059125A" w:rsidRDefault="0086039A" w:rsidP="007E6560">
      <w:pPr>
        <w:pStyle w:val="SecondaryHeading-Numbered"/>
        <w:numPr>
          <w:ilvl w:val="0"/>
          <w:numId w:val="0"/>
        </w:numPr>
        <w:spacing w:after="0"/>
        <w:ind w:left="360" w:hanging="360"/>
        <w:rPr>
          <w:b w:val="0"/>
        </w:rPr>
      </w:pPr>
      <w:r w:rsidRPr="0059125A">
        <w:rPr>
          <w:b w:val="0"/>
        </w:rPr>
        <w:t xml:space="preserve">        </w:t>
      </w:r>
      <w:r w:rsidR="00125807" w:rsidRPr="0059125A">
        <w:rPr>
          <w:b w:val="0"/>
        </w:rPr>
        <w:t>Craig Glazer, PJM, will provide an update</w:t>
      </w:r>
      <w:r w:rsidR="0059125A" w:rsidRPr="0059125A">
        <w:rPr>
          <w:b w:val="0"/>
        </w:rPr>
        <w:t xml:space="preserve"> on Department of Energy Efforts to Implement the  </w:t>
      </w:r>
    </w:p>
    <w:p w:rsidR="001E0C46" w:rsidRDefault="0059125A" w:rsidP="00210245">
      <w:pPr>
        <w:pStyle w:val="SecondaryHeading-Numbered"/>
        <w:numPr>
          <w:ilvl w:val="0"/>
          <w:numId w:val="0"/>
        </w:numPr>
        <w:spacing w:after="0"/>
        <w:ind w:left="360" w:hanging="360"/>
        <w:rPr>
          <w:b w:val="0"/>
        </w:rPr>
      </w:pPr>
      <w:r w:rsidRPr="0059125A">
        <w:rPr>
          <w:b w:val="0"/>
        </w:rPr>
        <w:t xml:space="preserve">        President’s Executive Order to Remove Grid Equipment Connected to ‘Foreign Adversaries’.</w:t>
      </w:r>
    </w:p>
    <w:p w:rsidR="007E6560" w:rsidRDefault="00125807" w:rsidP="007E6560">
      <w:pPr>
        <w:pStyle w:val="SecondaryHeading-Numbered"/>
        <w:numPr>
          <w:ilvl w:val="0"/>
          <w:numId w:val="0"/>
        </w:numPr>
        <w:spacing w:after="0"/>
        <w:ind w:left="360" w:hanging="360"/>
        <w:rPr>
          <w:b w:val="0"/>
          <w:u w:val="single"/>
        </w:rPr>
      </w:pPr>
      <w:r>
        <w:rPr>
          <w:b w:val="0"/>
        </w:rPr>
        <w:lastRenderedPageBreak/>
        <w:t xml:space="preserve">8. </w:t>
      </w:r>
      <w:r w:rsidR="0029290B">
        <w:rPr>
          <w:b w:val="0"/>
        </w:rPr>
        <w:t xml:space="preserve"> </w:t>
      </w:r>
      <w:r w:rsidR="001E0C46">
        <w:rPr>
          <w:b w:val="0"/>
        </w:rPr>
        <w:t xml:space="preserve">   </w:t>
      </w:r>
      <w:r w:rsidR="007E6560" w:rsidRPr="009C5355">
        <w:rPr>
          <w:b w:val="0"/>
          <w:u w:val="single"/>
        </w:rPr>
        <w:t>System Oper</w:t>
      </w:r>
      <w:r w:rsidR="007E6560">
        <w:rPr>
          <w:b w:val="0"/>
          <w:u w:val="single"/>
        </w:rPr>
        <w:t>ations Subcommittee (SOS) Report</w:t>
      </w:r>
    </w:p>
    <w:p w:rsidR="007E6560" w:rsidRDefault="009C484E" w:rsidP="005F2FF3">
      <w:pPr>
        <w:pStyle w:val="ListSubhead1"/>
        <w:numPr>
          <w:ilvl w:val="0"/>
          <w:numId w:val="0"/>
        </w:numPr>
        <w:spacing w:after="0"/>
        <w:ind w:left="360"/>
        <w:rPr>
          <w:b w:val="0"/>
        </w:rPr>
      </w:pPr>
      <w:r>
        <w:rPr>
          <w:b w:val="0"/>
        </w:rPr>
        <w:t xml:space="preserve"> </w:t>
      </w:r>
      <w:r w:rsidR="007E6560" w:rsidRPr="00933D58">
        <w:rPr>
          <w:b w:val="0"/>
        </w:rPr>
        <w:t>Rebecca Carroll, PJM, will provide a summary of the most recent SOS meeting</w:t>
      </w:r>
      <w:r w:rsidR="007E6560">
        <w:rPr>
          <w:b w:val="0"/>
        </w:rPr>
        <w:t>.</w:t>
      </w:r>
    </w:p>
    <w:p w:rsidR="005F2FF3" w:rsidRDefault="005F2FF3" w:rsidP="005F2FF3">
      <w:pPr>
        <w:pStyle w:val="ListSubhead1"/>
        <w:numPr>
          <w:ilvl w:val="0"/>
          <w:numId w:val="0"/>
        </w:numPr>
        <w:spacing w:after="0"/>
        <w:ind w:left="360"/>
        <w:rPr>
          <w:b w:val="0"/>
        </w:rPr>
      </w:pPr>
    </w:p>
    <w:p w:rsidR="00EE73B7" w:rsidRDefault="00A83B85" w:rsidP="0045084F">
      <w:pPr>
        <w:pStyle w:val="ListSubhead1"/>
        <w:numPr>
          <w:ilvl w:val="0"/>
          <w:numId w:val="0"/>
        </w:numPr>
        <w:spacing w:after="0"/>
        <w:rPr>
          <w:b w:val="0"/>
          <w:u w:val="single"/>
        </w:rPr>
      </w:pPr>
      <w:r>
        <w:rPr>
          <w:b w:val="0"/>
        </w:rPr>
        <w:t>9</w:t>
      </w:r>
      <w:r w:rsidR="00EE73B7">
        <w:rPr>
          <w:b w:val="0"/>
        </w:rPr>
        <w:t xml:space="preserve">.    </w:t>
      </w:r>
      <w:r w:rsidR="0029290B">
        <w:rPr>
          <w:b w:val="0"/>
        </w:rPr>
        <w:t xml:space="preserve"> </w:t>
      </w:r>
      <w:r w:rsidR="005F2FF3">
        <w:rPr>
          <w:b w:val="0"/>
          <w:u w:val="single"/>
        </w:rPr>
        <w:t>Intelligent Reserve Deployment (IRD) Rollout</w:t>
      </w:r>
    </w:p>
    <w:p w:rsidR="005F2FF3" w:rsidRDefault="00EE73B7" w:rsidP="0045084F">
      <w:pPr>
        <w:pStyle w:val="ListSubhead1"/>
        <w:numPr>
          <w:ilvl w:val="0"/>
          <w:numId w:val="0"/>
        </w:numPr>
        <w:spacing w:after="0"/>
        <w:rPr>
          <w:b w:val="0"/>
        </w:rPr>
      </w:pPr>
      <w:r>
        <w:rPr>
          <w:b w:val="0"/>
        </w:rPr>
        <w:t xml:space="preserve">       </w:t>
      </w:r>
      <w:r w:rsidR="0029290B">
        <w:rPr>
          <w:b w:val="0"/>
        </w:rPr>
        <w:t xml:space="preserve"> </w:t>
      </w:r>
      <w:r w:rsidR="005F2FF3">
        <w:rPr>
          <w:b w:val="0"/>
        </w:rPr>
        <w:t>Mike Zhang</w:t>
      </w:r>
      <w:r w:rsidR="00A10678">
        <w:rPr>
          <w:b w:val="0"/>
        </w:rPr>
        <w:t>, PJM,</w:t>
      </w:r>
      <w:r w:rsidR="005F2FF3">
        <w:rPr>
          <w:b w:val="0"/>
        </w:rPr>
        <w:t xml:space="preserve"> will provide an update on the status of the IRD rollout.</w:t>
      </w:r>
    </w:p>
    <w:p w:rsidR="008B2290" w:rsidRPr="00EE73B7" w:rsidRDefault="008B2290" w:rsidP="0045084F">
      <w:pPr>
        <w:pStyle w:val="ListSubhead1"/>
        <w:numPr>
          <w:ilvl w:val="0"/>
          <w:numId w:val="0"/>
        </w:numPr>
        <w:spacing w:after="0"/>
        <w:rPr>
          <w:b w:val="0"/>
        </w:rPr>
      </w:pPr>
    </w:p>
    <w:p w:rsidR="0045084F" w:rsidRPr="00A625EE" w:rsidRDefault="00A83B85" w:rsidP="0045084F">
      <w:pPr>
        <w:pStyle w:val="ListSubhead1"/>
        <w:numPr>
          <w:ilvl w:val="0"/>
          <w:numId w:val="0"/>
        </w:numPr>
        <w:spacing w:after="0"/>
        <w:rPr>
          <w:b w:val="0"/>
        </w:rPr>
      </w:pPr>
      <w:r>
        <w:rPr>
          <w:b w:val="0"/>
        </w:rPr>
        <w:t>10</w:t>
      </w:r>
      <w:r w:rsidR="0045084F">
        <w:rPr>
          <w:b w:val="0"/>
        </w:rPr>
        <w:t xml:space="preserve">.   </w:t>
      </w:r>
      <w:r w:rsidR="001E0C46">
        <w:rPr>
          <w:b w:val="0"/>
        </w:rPr>
        <w:t xml:space="preserve"> </w:t>
      </w:r>
      <w:r w:rsidR="005F2FF3">
        <w:rPr>
          <w:b w:val="0"/>
          <w:u w:val="single"/>
        </w:rPr>
        <w:t>Synchronous Reserve Update</w:t>
      </w:r>
    </w:p>
    <w:p w:rsidR="003262E1" w:rsidRDefault="00871B55" w:rsidP="007E6560">
      <w:pPr>
        <w:pStyle w:val="ListSubhead1"/>
        <w:numPr>
          <w:ilvl w:val="0"/>
          <w:numId w:val="0"/>
        </w:numPr>
        <w:spacing w:after="0"/>
        <w:ind w:left="360" w:hanging="360"/>
        <w:rPr>
          <w:b w:val="0"/>
        </w:rPr>
      </w:pPr>
      <w:r>
        <w:rPr>
          <w:b w:val="0"/>
        </w:rPr>
        <w:tab/>
      </w:r>
      <w:r w:rsidR="00233C07">
        <w:rPr>
          <w:b w:val="0"/>
        </w:rPr>
        <w:t xml:space="preserve"> </w:t>
      </w:r>
      <w:r w:rsidR="001E0C46">
        <w:rPr>
          <w:b w:val="0"/>
        </w:rPr>
        <w:t xml:space="preserve"> </w:t>
      </w:r>
      <w:r w:rsidR="005F2FF3">
        <w:rPr>
          <w:b w:val="0"/>
        </w:rPr>
        <w:t>David Kimmel</w:t>
      </w:r>
      <w:r w:rsidR="00E96F79">
        <w:rPr>
          <w:b w:val="0"/>
        </w:rPr>
        <w:t xml:space="preserve">, PJM, will provide </w:t>
      </w:r>
      <w:r w:rsidR="005F2FF3" w:rsidRPr="005F2FF3">
        <w:rPr>
          <w:b w:val="0"/>
        </w:rPr>
        <w:t>review of recent synchronized reserve performance.</w:t>
      </w:r>
    </w:p>
    <w:p w:rsidR="0029290B" w:rsidRDefault="0029290B" w:rsidP="007E6560">
      <w:pPr>
        <w:pStyle w:val="ListSubhead1"/>
        <w:numPr>
          <w:ilvl w:val="0"/>
          <w:numId w:val="0"/>
        </w:numPr>
        <w:spacing w:after="0"/>
        <w:ind w:left="360" w:hanging="360"/>
        <w:rPr>
          <w:b w:val="0"/>
        </w:rPr>
      </w:pPr>
    </w:p>
    <w:p w:rsidR="0029290B" w:rsidRPr="005463EB" w:rsidRDefault="0029290B" w:rsidP="007E6560">
      <w:pPr>
        <w:pStyle w:val="ListSubhead1"/>
        <w:numPr>
          <w:ilvl w:val="0"/>
          <w:numId w:val="0"/>
        </w:numPr>
        <w:spacing w:after="0"/>
        <w:ind w:left="360" w:hanging="360"/>
        <w:rPr>
          <w:b w:val="0"/>
          <w:u w:val="single"/>
        </w:rPr>
      </w:pPr>
      <w:r w:rsidRPr="005463EB">
        <w:rPr>
          <w:b w:val="0"/>
        </w:rPr>
        <w:t xml:space="preserve">11.   </w:t>
      </w:r>
      <w:r w:rsidRPr="005463EB">
        <w:rPr>
          <w:b w:val="0"/>
          <w:u w:val="single"/>
        </w:rPr>
        <w:t>R</w:t>
      </w:r>
      <w:r w:rsidR="00BA22D8" w:rsidRPr="005463EB">
        <w:rPr>
          <w:b w:val="0"/>
          <w:u w:val="single"/>
        </w:rPr>
        <w:t>emedial Action Scheme (R</w:t>
      </w:r>
      <w:r w:rsidRPr="005463EB">
        <w:rPr>
          <w:b w:val="0"/>
          <w:u w:val="single"/>
        </w:rPr>
        <w:t>AS</w:t>
      </w:r>
      <w:r w:rsidR="00BA22D8" w:rsidRPr="005463EB">
        <w:rPr>
          <w:b w:val="0"/>
          <w:u w:val="single"/>
        </w:rPr>
        <w:t>)</w:t>
      </w:r>
      <w:r w:rsidRPr="005463EB">
        <w:rPr>
          <w:b w:val="0"/>
          <w:u w:val="single"/>
        </w:rPr>
        <w:t xml:space="preserve"> Retirement Review</w:t>
      </w:r>
    </w:p>
    <w:p w:rsidR="0029290B" w:rsidRPr="005463EB" w:rsidRDefault="0029290B" w:rsidP="007E6560">
      <w:pPr>
        <w:pStyle w:val="ListSubhead1"/>
        <w:numPr>
          <w:ilvl w:val="0"/>
          <w:numId w:val="0"/>
        </w:numPr>
        <w:spacing w:after="0"/>
        <w:ind w:left="360" w:hanging="360"/>
        <w:rPr>
          <w:b w:val="0"/>
        </w:rPr>
      </w:pPr>
      <w:r w:rsidRPr="005463EB">
        <w:rPr>
          <w:b w:val="0"/>
        </w:rPr>
        <w:t xml:space="preserve">        Chris Szmodis, PPL, will review the retirement of the Susquehanna Catty Corner RAS.</w:t>
      </w:r>
    </w:p>
    <w:p w:rsidR="00E0435C" w:rsidRPr="001B1D0C" w:rsidRDefault="00E0435C" w:rsidP="00B200CD">
      <w:pPr>
        <w:pStyle w:val="ListSubhead1"/>
        <w:numPr>
          <w:ilvl w:val="0"/>
          <w:numId w:val="0"/>
        </w:numPr>
        <w:spacing w:after="0"/>
        <w:rPr>
          <w:b w:val="0"/>
        </w:rPr>
      </w:pPr>
    </w:p>
    <w:p w:rsidR="00871B55" w:rsidRDefault="0029290B" w:rsidP="00871B55">
      <w:pPr>
        <w:pStyle w:val="ListSubhead1"/>
        <w:numPr>
          <w:ilvl w:val="0"/>
          <w:numId w:val="0"/>
        </w:numPr>
        <w:spacing w:after="0"/>
        <w:ind w:left="360" w:hanging="360"/>
        <w:rPr>
          <w:b w:val="0"/>
          <w:u w:val="single"/>
        </w:rPr>
      </w:pPr>
      <w:r>
        <w:rPr>
          <w:b w:val="0"/>
        </w:rPr>
        <w:t>12</w:t>
      </w:r>
      <w:r w:rsidR="003A57BE">
        <w:rPr>
          <w:b w:val="0"/>
        </w:rPr>
        <w:t xml:space="preserve">.  </w:t>
      </w:r>
      <w:r w:rsidR="00715322">
        <w:rPr>
          <w:b w:val="0"/>
        </w:rPr>
        <w:t xml:space="preserve"> </w:t>
      </w:r>
      <w:r w:rsidR="00330933" w:rsidRPr="00330933">
        <w:rPr>
          <w:b w:val="0"/>
          <w:u w:val="single"/>
        </w:rPr>
        <w:t>PJM Project Summary for Upcoming Year</w:t>
      </w:r>
    </w:p>
    <w:p w:rsidR="004A3C34" w:rsidRDefault="00233C07" w:rsidP="004A3C34">
      <w:pPr>
        <w:pStyle w:val="ListSubhead1"/>
        <w:numPr>
          <w:ilvl w:val="0"/>
          <w:numId w:val="0"/>
        </w:numPr>
        <w:spacing w:after="0"/>
        <w:rPr>
          <w:b w:val="0"/>
        </w:rPr>
      </w:pPr>
      <w:r>
        <w:rPr>
          <w:b w:val="0"/>
        </w:rPr>
        <w:t xml:space="preserve">        </w:t>
      </w:r>
      <w:r w:rsidR="00A10678" w:rsidRPr="00A10678">
        <w:rPr>
          <w:b w:val="0"/>
        </w:rPr>
        <w:t xml:space="preserve">Jim Snow, PJM, </w:t>
      </w:r>
      <w:r w:rsidR="00BD0FC4" w:rsidRPr="00BD0FC4">
        <w:rPr>
          <w:b w:val="0"/>
        </w:rPr>
        <w:t>will review the Preliminary 202</w:t>
      </w:r>
      <w:r w:rsidR="00BD0FC4">
        <w:rPr>
          <w:b w:val="0"/>
        </w:rPr>
        <w:t>1</w:t>
      </w:r>
      <w:r w:rsidR="00BD0FC4" w:rsidRPr="00BD0FC4">
        <w:rPr>
          <w:b w:val="0"/>
        </w:rPr>
        <w:t xml:space="preserve"> Project Budget</w:t>
      </w:r>
      <w:r w:rsidR="00BD0FC4">
        <w:rPr>
          <w:b w:val="0"/>
        </w:rPr>
        <w:t>.</w:t>
      </w:r>
    </w:p>
    <w:p w:rsidR="00C553A5" w:rsidRDefault="00C553A5" w:rsidP="004A3C34">
      <w:pPr>
        <w:pStyle w:val="ListSubhead1"/>
        <w:numPr>
          <w:ilvl w:val="0"/>
          <w:numId w:val="0"/>
        </w:numPr>
        <w:spacing w:after="0"/>
        <w:rPr>
          <w:b w:val="0"/>
        </w:rPr>
      </w:pPr>
    </w:p>
    <w:p w:rsidR="00C553A5" w:rsidRDefault="00C553A5" w:rsidP="004A3C34">
      <w:pPr>
        <w:pStyle w:val="ListSubhead1"/>
        <w:numPr>
          <w:ilvl w:val="0"/>
          <w:numId w:val="0"/>
        </w:numPr>
        <w:spacing w:after="0"/>
        <w:rPr>
          <w:b w:val="0"/>
          <w:u w:val="single"/>
        </w:rPr>
      </w:pPr>
      <w:r w:rsidRPr="00830880">
        <w:rPr>
          <w:b w:val="0"/>
        </w:rPr>
        <w:t xml:space="preserve">13.   </w:t>
      </w:r>
      <w:r w:rsidRPr="00C553A5">
        <w:rPr>
          <w:b w:val="0"/>
          <w:u w:val="single"/>
        </w:rPr>
        <w:t>Behind the Meter Generation Business Rules on Status Changes</w:t>
      </w:r>
    </w:p>
    <w:p w:rsidR="00D209AF" w:rsidRDefault="00C553A5" w:rsidP="004A3C34">
      <w:pPr>
        <w:pStyle w:val="ListSubhead1"/>
        <w:numPr>
          <w:ilvl w:val="0"/>
          <w:numId w:val="0"/>
        </w:numPr>
        <w:spacing w:after="0"/>
        <w:rPr>
          <w:b w:val="0"/>
        </w:rPr>
      </w:pPr>
      <w:r w:rsidRPr="00C553A5">
        <w:rPr>
          <w:b w:val="0"/>
        </w:rPr>
        <w:t xml:space="preserve">        Terri Esterly, PJM, will provide an information</w:t>
      </w:r>
      <w:r w:rsidR="0059125A">
        <w:rPr>
          <w:b w:val="0"/>
        </w:rPr>
        <w:t>al</w:t>
      </w:r>
      <w:r w:rsidRPr="00C553A5">
        <w:rPr>
          <w:b w:val="0"/>
        </w:rPr>
        <w:t xml:space="preserve"> update on the Problem Statemen</w:t>
      </w:r>
      <w:r w:rsidR="00D209AF">
        <w:rPr>
          <w:b w:val="0"/>
        </w:rPr>
        <w:t>t</w:t>
      </w:r>
      <w:r w:rsidRPr="00C553A5">
        <w:rPr>
          <w:b w:val="0"/>
        </w:rPr>
        <w:t xml:space="preserve"> and Issue Charge </w:t>
      </w:r>
      <w:r w:rsidR="00D209AF">
        <w:rPr>
          <w:b w:val="0"/>
        </w:rPr>
        <w:t xml:space="preserve"> </w:t>
      </w:r>
    </w:p>
    <w:p w:rsidR="00D209AF" w:rsidRDefault="00D209AF" w:rsidP="004A3C34">
      <w:pPr>
        <w:pStyle w:val="ListSubhead1"/>
        <w:numPr>
          <w:ilvl w:val="0"/>
          <w:numId w:val="0"/>
        </w:numPr>
        <w:spacing w:after="0"/>
        <w:rPr>
          <w:b w:val="0"/>
        </w:rPr>
      </w:pPr>
      <w:r>
        <w:rPr>
          <w:b w:val="0"/>
        </w:rPr>
        <w:t xml:space="preserve">        </w:t>
      </w:r>
      <w:r w:rsidR="00C553A5" w:rsidRPr="00C553A5">
        <w:rPr>
          <w:b w:val="0"/>
        </w:rPr>
        <w:t xml:space="preserve">at </w:t>
      </w:r>
      <w:r>
        <w:rPr>
          <w:b w:val="0"/>
        </w:rPr>
        <w:t xml:space="preserve">the MIC which </w:t>
      </w:r>
      <w:r w:rsidR="00C553A5" w:rsidRPr="00C553A5">
        <w:rPr>
          <w:b w:val="0"/>
        </w:rPr>
        <w:t xml:space="preserve">addresses the updates to the Behind the Meter Generation business rules related to </w:t>
      </w:r>
    </w:p>
    <w:p w:rsidR="00C553A5" w:rsidRDefault="00D209AF" w:rsidP="004A3C34">
      <w:pPr>
        <w:pStyle w:val="ListSubhead1"/>
        <w:numPr>
          <w:ilvl w:val="0"/>
          <w:numId w:val="0"/>
        </w:numPr>
        <w:spacing w:after="0"/>
        <w:rPr>
          <w:b w:val="0"/>
        </w:rPr>
      </w:pPr>
      <w:r>
        <w:rPr>
          <w:b w:val="0"/>
        </w:rPr>
        <w:t xml:space="preserve">        a </w:t>
      </w:r>
      <w:r w:rsidR="00C553A5" w:rsidRPr="00C553A5">
        <w:rPr>
          <w:b w:val="0"/>
        </w:rPr>
        <w:t>BTMG unit changing status from BTMG (netting agains</w:t>
      </w:r>
      <w:r w:rsidR="00C553A5">
        <w:rPr>
          <w:b w:val="0"/>
        </w:rPr>
        <w:t>t</w:t>
      </w:r>
      <w:r w:rsidR="00C553A5" w:rsidRPr="00C553A5">
        <w:rPr>
          <w:b w:val="0"/>
        </w:rPr>
        <w:t xml:space="preserve"> the load) to </w:t>
      </w:r>
      <w:r w:rsidR="00C553A5">
        <w:rPr>
          <w:b w:val="0"/>
        </w:rPr>
        <w:t xml:space="preserve">a resource participating in PJM        </w:t>
      </w:r>
    </w:p>
    <w:p w:rsidR="00C553A5" w:rsidRDefault="00C553A5" w:rsidP="004A3C34">
      <w:pPr>
        <w:pStyle w:val="ListSubhead1"/>
        <w:numPr>
          <w:ilvl w:val="0"/>
          <w:numId w:val="0"/>
        </w:numPr>
        <w:spacing w:after="0"/>
        <w:rPr>
          <w:b w:val="0"/>
        </w:rPr>
      </w:pPr>
      <w:r>
        <w:rPr>
          <w:b w:val="0"/>
        </w:rPr>
        <w:t xml:space="preserve">        </w:t>
      </w:r>
      <w:r w:rsidRPr="00C553A5">
        <w:rPr>
          <w:b w:val="0"/>
        </w:rPr>
        <w:t>Markets (and vice versa).</w:t>
      </w:r>
    </w:p>
    <w:p w:rsidR="007644D9" w:rsidRDefault="007644D9" w:rsidP="004A3C34">
      <w:pPr>
        <w:pStyle w:val="ListSubhead1"/>
        <w:numPr>
          <w:ilvl w:val="0"/>
          <w:numId w:val="0"/>
        </w:numPr>
        <w:spacing w:after="0"/>
        <w:rPr>
          <w:b w:val="0"/>
        </w:rPr>
      </w:pPr>
    </w:p>
    <w:p w:rsidR="007644D9" w:rsidRPr="007644D9" w:rsidRDefault="007644D9" w:rsidP="007644D9">
      <w:pPr>
        <w:pStyle w:val="ListSubhead1"/>
        <w:numPr>
          <w:ilvl w:val="0"/>
          <w:numId w:val="0"/>
        </w:numPr>
        <w:spacing w:after="0"/>
        <w:ind w:left="360" w:hanging="360"/>
        <w:rPr>
          <w:b w:val="0"/>
        </w:rPr>
      </w:pPr>
      <w:r w:rsidRPr="00EA2115">
        <w:rPr>
          <w:b w:val="0"/>
        </w:rPr>
        <w:t>14.</w:t>
      </w:r>
      <w:r>
        <w:rPr>
          <w:b w:val="0"/>
        </w:rPr>
        <w:t xml:space="preserve">   </w:t>
      </w:r>
      <w:r w:rsidRPr="007644D9">
        <w:rPr>
          <w:b w:val="0"/>
          <w:u w:val="single"/>
        </w:rPr>
        <w:t>Post-MRC Discussion Regarding PMUs</w:t>
      </w:r>
      <w:r w:rsidRPr="007644D9">
        <w:rPr>
          <w:b w:val="0"/>
        </w:rPr>
        <w:t xml:space="preserve"> </w:t>
      </w:r>
    </w:p>
    <w:p w:rsidR="007644D9" w:rsidRDefault="007644D9" w:rsidP="007644D9">
      <w:pPr>
        <w:pStyle w:val="ListSubhead1"/>
        <w:numPr>
          <w:ilvl w:val="0"/>
          <w:numId w:val="0"/>
        </w:numPr>
        <w:spacing w:after="0"/>
        <w:rPr>
          <w:b w:val="0"/>
        </w:rPr>
      </w:pPr>
      <w:r>
        <w:rPr>
          <w:b w:val="0"/>
        </w:rPr>
        <w:t xml:space="preserve">        </w:t>
      </w:r>
      <w:r w:rsidRPr="007644D9">
        <w:rPr>
          <w:b w:val="0"/>
        </w:rPr>
        <w:t xml:space="preserve">Mark Stanisz and Jim Burlew, PJM, will address certain legal issues regarding phasor measurement </w:t>
      </w:r>
      <w:r>
        <w:rPr>
          <w:b w:val="0"/>
        </w:rPr>
        <w:t xml:space="preserve">   </w:t>
      </w:r>
    </w:p>
    <w:p w:rsidR="007644D9" w:rsidRPr="00C553A5" w:rsidRDefault="007644D9" w:rsidP="007644D9">
      <w:pPr>
        <w:pStyle w:val="ListSubhead1"/>
        <w:numPr>
          <w:ilvl w:val="0"/>
          <w:numId w:val="0"/>
        </w:numPr>
        <w:spacing w:after="0"/>
        <w:rPr>
          <w:b w:val="0"/>
        </w:rPr>
      </w:pPr>
      <w:r>
        <w:rPr>
          <w:b w:val="0"/>
        </w:rPr>
        <w:t xml:space="preserve">        </w:t>
      </w:r>
      <w:r w:rsidRPr="007644D9">
        <w:rPr>
          <w:b w:val="0"/>
        </w:rPr>
        <w:t>units (PMUs) that arose at the August 20 MRC meeting.</w:t>
      </w:r>
    </w:p>
    <w:p w:rsidR="00330933" w:rsidRDefault="00330933" w:rsidP="004A3C34">
      <w:pPr>
        <w:pStyle w:val="ListSubhead1"/>
        <w:numPr>
          <w:ilvl w:val="0"/>
          <w:numId w:val="0"/>
        </w:numPr>
        <w:spacing w:after="0"/>
        <w:rPr>
          <w:b w:val="0"/>
        </w:rPr>
      </w:pPr>
    </w:p>
    <w:p w:rsidR="004A3C34" w:rsidRPr="002A092D" w:rsidRDefault="007644D9" w:rsidP="004A3C34">
      <w:pPr>
        <w:pStyle w:val="ListSubhead1"/>
        <w:numPr>
          <w:ilvl w:val="0"/>
          <w:numId w:val="0"/>
        </w:numPr>
        <w:spacing w:after="0"/>
        <w:ind w:left="360" w:hanging="360"/>
        <w:rPr>
          <w:b w:val="0"/>
          <w:u w:val="single"/>
        </w:rPr>
      </w:pPr>
      <w:r>
        <w:rPr>
          <w:b w:val="0"/>
        </w:rPr>
        <w:t>15</w:t>
      </w:r>
      <w:r w:rsidR="00EE73B7">
        <w:rPr>
          <w:b w:val="0"/>
        </w:rPr>
        <w:t xml:space="preserve">.  </w:t>
      </w:r>
      <w:r w:rsidR="008B2290">
        <w:rPr>
          <w:b w:val="0"/>
        </w:rPr>
        <w:t xml:space="preserve"> </w:t>
      </w:r>
      <w:r w:rsidR="004A3C34" w:rsidRPr="002A092D">
        <w:rPr>
          <w:b w:val="0"/>
          <w:u w:val="single"/>
        </w:rPr>
        <w:t>NERC Lessons Learned</w:t>
      </w:r>
    </w:p>
    <w:p w:rsidR="00BD2550" w:rsidRDefault="004A3C34" w:rsidP="004C1526">
      <w:pPr>
        <w:pStyle w:val="ListSubhead1"/>
        <w:numPr>
          <w:ilvl w:val="0"/>
          <w:numId w:val="0"/>
        </w:numPr>
        <w:spacing w:after="0"/>
        <w:rPr>
          <w:b w:val="0"/>
        </w:rPr>
      </w:pPr>
      <w:r w:rsidRPr="002A092D">
        <w:rPr>
          <w:rFonts w:asciiTheme="minorHAnsi" w:hAnsiTheme="minorHAnsi"/>
          <w:b w:val="0"/>
          <w:sz w:val="22"/>
        </w:rPr>
        <w:t xml:space="preserve">       </w:t>
      </w:r>
      <w:r w:rsidR="008B2290">
        <w:rPr>
          <w:rFonts w:asciiTheme="minorHAnsi" w:hAnsiTheme="minorHAnsi"/>
          <w:b w:val="0"/>
          <w:sz w:val="22"/>
        </w:rPr>
        <w:t xml:space="preserve"> </w:t>
      </w:r>
      <w:r>
        <w:rPr>
          <w:rFonts w:asciiTheme="minorHAnsi" w:hAnsiTheme="minorHAnsi"/>
          <w:b w:val="0"/>
          <w:sz w:val="22"/>
        </w:rPr>
        <w:t xml:space="preserve"> </w:t>
      </w:r>
      <w:r w:rsidRPr="00A60BB6">
        <w:rPr>
          <w:b w:val="0"/>
        </w:rPr>
        <w:t>Donnie Bielak</w:t>
      </w:r>
      <w:r>
        <w:rPr>
          <w:b w:val="0"/>
        </w:rPr>
        <w:t xml:space="preserve">, PJM, will </w:t>
      </w:r>
      <w:r w:rsidRPr="00A60BB6">
        <w:rPr>
          <w:b w:val="0"/>
        </w:rPr>
        <w:t>review the latest posted NERC Lessons Learned reports</w:t>
      </w:r>
      <w:r>
        <w:rPr>
          <w:b w:val="0"/>
        </w:rPr>
        <w:t>.</w:t>
      </w:r>
    </w:p>
    <w:p w:rsidR="00097897" w:rsidRDefault="00097897" w:rsidP="004C1526">
      <w:pPr>
        <w:pStyle w:val="ListSubhead1"/>
        <w:numPr>
          <w:ilvl w:val="0"/>
          <w:numId w:val="0"/>
        </w:numPr>
        <w:spacing w:after="0"/>
        <w:rPr>
          <w:b w:val="0"/>
        </w:rPr>
      </w:pPr>
    </w:p>
    <w:p w:rsidR="00097897" w:rsidRDefault="00C40FFB" w:rsidP="004C1526">
      <w:pPr>
        <w:pStyle w:val="ListSubhead1"/>
        <w:numPr>
          <w:ilvl w:val="0"/>
          <w:numId w:val="0"/>
        </w:numPr>
        <w:spacing w:after="0"/>
        <w:rPr>
          <w:b w:val="0"/>
          <w:u w:val="single"/>
        </w:rPr>
      </w:pPr>
      <w:r>
        <w:rPr>
          <w:b w:val="0"/>
        </w:rPr>
        <w:t>1</w:t>
      </w:r>
      <w:r w:rsidR="007644D9">
        <w:rPr>
          <w:b w:val="0"/>
        </w:rPr>
        <w:t>6</w:t>
      </w:r>
      <w:r w:rsidR="00097897">
        <w:rPr>
          <w:b w:val="0"/>
        </w:rPr>
        <w:t xml:space="preserve">.   </w:t>
      </w:r>
      <w:r w:rsidR="00097897" w:rsidRPr="00097897">
        <w:rPr>
          <w:b w:val="0"/>
          <w:u w:val="single"/>
        </w:rPr>
        <w:t>Reliability Compliance Update</w:t>
      </w:r>
    </w:p>
    <w:p w:rsidR="00097897" w:rsidRDefault="00097897" w:rsidP="00097897">
      <w:pPr>
        <w:pStyle w:val="ListSubhead1"/>
        <w:numPr>
          <w:ilvl w:val="0"/>
          <w:numId w:val="0"/>
        </w:numPr>
        <w:spacing w:after="0"/>
        <w:rPr>
          <w:b w:val="0"/>
        </w:rPr>
      </w:pPr>
      <w:r>
        <w:rPr>
          <w:b w:val="0"/>
        </w:rPr>
        <w:t xml:space="preserve">        Mark Kuras</w:t>
      </w:r>
      <w:r w:rsidRPr="00AC0F08">
        <w:rPr>
          <w:b w:val="0"/>
        </w:rPr>
        <w:t xml:space="preserve">, PJM, will provide an update on NERC, SERC </w:t>
      </w:r>
      <w:r>
        <w:rPr>
          <w:b w:val="0"/>
        </w:rPr>
        <w:t xml:space="preserve">and RFC standards, and other </w:t>
      </w:r>
      <w:r w:rsidRPr="00AC0F08">
        <w:rPr>
          <w:b w:val="0"/>
        </w:rPr>
        <w:t xml:space="preserve">pertinent </w:t>
      </w:r>
    </w:p>
    <w:p w:rsidR="00097897" w:rsidRDefault="00097897" w:rsidP="00097897">
      <w:pPr>
        <w:pStyle w:val="ListSubhead1"/>
        <w:numPr>
          <w:ilvl w:val="0"/>
          <w:numId w:val="0"/>
        </w:numPr>
        <w:spacing w:after="0"/>
        <w:rPr>
          <w:b w:val="0"/>
        </w:rPr>
      </w:pPr>
      <w:r>
        <w:rPr>
          <w:b w:val="0"/>
        </w:rPr>
        <w:t xml:space="preserve">        </w:t>
      </w:r>
      <w:r w:rsidRPr="00AC0F08">
        <w:rPr>
          <w:b w:val="0"/>
        </w:rPr>
        <w:t xml:space="preserve">regulatory and compliance information, and solicit feedback from the members on Reliability </w:t>
      </w:r>
    </w:p>
    <w:p w:rsidR="00097897" w:rsidRDefault="00097897" w:rsidP="00097897">
      <w:pPr>
        <w:pStyle w:val="ListSubhead1"/>
        <w:numPr>
          <w:ilvl w:val="0"/>
          <w:numId w:val="0"/>
        </w:numPr>
        <w:spacing w:after="0"/>
        <w:rPr>
          <w:b w:val="0"/>
        </w:rPr>
      </w:pPr>
      <w:r>
        <w:rPr>
          <w:b w:val="0"/>
        </w:rPr>
        <w:t xml:space="preserve">        </w:t>
      </w:r>
      <w:r w:rsidRPr="00AC0F08">
        <w:rPr>
          <w:b w:val="0"/>
        </w:rPr>
        <w:t>Compliance efforts.</w:t>
      </w:r>
    </w:p>
    <w:p w:rsidR="008924FF" w:rsidRPr="008A1116" w:rsidRDefault="008924FF" w:rsidP="004C1526">
      <w:pPr>
        <w:pStyle w:val="ListSubhead1"/>
        <w:numPr>
          <w:ilvl w:val="0"/>
          <w:numId w:val="0"/>
        </w:numPr>
        <w:spacing w:after="0"/>
        <w:rPr>
          <w:b w:val="0"/>
        </w:rPr>
      </w:pPr>
    </w:p>
    <w:p w:rsidR="00B200CD" w:rsidRPr="00167230" w:rsidRDefault="00E7381E" w:rsidP="0045084F">
      <w:pPr>
        <w:pStyle w:val="PrimaryHeading"/>
      </w:pPr>
      <w:r w:rsidRPr="00167230">
        <w:t xml:space="preserve">Black Start </w:t>
      </w:r>
      <w:r w:rsidR="00167230" w:rsidRPr="00167230">
        <w:t xml:space="preserve">Unit Testing, </w:t>
      </w:r>
      <w:r w:rsidR="00167230">
        <w:t xml:space="preserve">CRF, </w:t>
      </w:r>
      <w:r w:rsidR="008A0B87">
        <w:t>Involuntary</w:t>
      </w:r>
      <w:r w:rsidR="00167230">
        <w:t xml:space="preserve"> Termination, and Substitution Rules</w:t>
      </w:r>
      <w:r w:rsidRPr="00167230">
        <w:t xml:space="preserve"> </w:t>
      </w:r>
      <w:r w:rsidR="00482CE6" w:rsidRPr="00167230">
        <w:t>(1</w:t>
      </w:r>
      <w:r w:rsidR="002448C0">
        <w:t>0:0</w:t>
      </w:r>
      <w:r w:rsidR="00F65C6C">
        <w:t>0</w:t>
      </w:r>
      <w:r w:rsidR="00482CE6" w:rsidRPr="00167230">
        <w:t xml:space="preserve"> – 12:00)</w:t>
      </w:r>
    </w:p>
    <w:p w:rsidR="00E7381E" w:rsidRPr="00BA2447" w:rsidRDefault="004A3C34" w:rsidP="00E7381E">
      <w:pPr>
        <w:pStyle w:val="SecondaryHeading-Numbered"/>
        <w:numPr>
          <w:ilvl w:val="0"/>
          <w:numId w:val="0"/>
        </w:numPr>
        <w:spacing w:after="0"/>
        <w:rPr>
          <w:b w:val="0"/>
          <w:u w:val="single"/>
        </w:rPr>
      </w:pPr>
      <w:r w:rsidRPr="00EA2115">
        <w:rPr>
          <w:b w:val="0"/>
        </w:rPr>
        <w:t>1</w:t>
      </w:r>
      <w:r w:rsidR="007644D9" w:rsidRPr="00EA2115">
        <w:rPr>
          <w:b w:val="0"/>
        </w:rPr>
        <w:t>7</w:t>
      </w:r>
      <w:r w:rsidR="00E7381E" w:rsidRPr="00EA2115">
        <w:rPr>
          <w:b w:val="0"/>
        </w:rPr>
        <w:t xml:space="preserve">.   </w:t>
      </w:r>
      <w:r w:rsidR="00E7381E" w:rsidRPr="00BA2447">
        <w:rPr>
          <w:b w:val="0"/>
          <w:u w:val="single"/>
        </w:rPr>
        <w:t xml:space="preserve">Black Start </w:t>
      </w:r>
      <w:r w:rsidR="00167230" w:rsidRPr="00BA2447">
        <w:rPr>
          <w:b w:val="0"/>
          <w:u w:val="single"/>
        </w:rPr>
        <w:t xml:space="preserve">Unit Testing, CRF, </w:t>
      </w:r>
      <w:r w:rsidR="008A0B87" w:rsidRPr="00BA2447">
        <w:rPr>
          <w:b w:val="0"/>
          <w:u w:val="single"/>
        </w:rPr>
        <w:t>Involuntary</w:t>
      </w:r>
      <w:r w:rsidR="00167230" w:rsidRPr="00BA2447">
        <w:rPr>
          <w:b w:val="0"/>
          <w:u w:val="single"/>
        </w:rPr>
        <w:t xml:space="preserve"> Termination, and Substitution Rules Matrix</w:t>
      </w:r>
    </w:p>
    <w:p w:rsidR="00A60BB6" w:rsidRPr="00BA2447" w:rsidRDefault="00B200CD" w:rsidP="00E7381E">
      <w:pPr>
        <w:pStyle w:val="SecondaryHeading-Numbered"/>
        <w:numPr>
          <w:ilvl w:val="0"/>
          <w:numId w:val="0"/>
        </w:numPr>
        <w:spacing w:after="0"/>
        <w:rPr>
          <w:b w:val="0"/>
        </w:rPr>
      </w:pPr>
      <w:r w:rsidRPr="00BA2447">
        <w:rPr>
          <w:b w:val="0"/>
        </w:rPr>
        <w:t xml:space="preserve">      </w:t>
      </w:r>
      <w:r w:rsidR="00482CE6" w:rsidRPr="00BA2447">
        <w:rPr>
          <w:b w:val="0"/>
        </w:rPr>
        <w:t xml:space="preserve"> </w:t>
      </w:r>
      <w:r w:rsidR="00FA303F" w:rsidRPr="00BA2447">
        <w:rPr>
          <w:b w:val="0"/>
        </w:rPr>
        <w:t xml:space="preserve"> a. </w:t>
      </w:r>
      <w:r w:rsidR="00482CE6" w:rsidRPr="00BA2447">
        <w:rPr>
          <w:b w:val="0"/>
        </w:rPr>
        <w:t xml:space="preserve"> </w:t>
      </w:r>
      <w:r w:rsidR="00FA303F" w:rsidRPr="00BA2447">
        <w:rPr>
          <w:b w:val="0"/>
        </w:rPr>
        <w:t>Becky</w:t>
      </w:r>
      <w:r w:rsidR="00E7381E" w:rsidRPr="00BA2447">
        <w:rPr>
          <w:b w:val="0"/>
        </w:rPr>
        <w:t xml:space="preserve"> Davis, PJM, will provide a first read of the</w:t>
      </w:r>
      <w:r w:rsidR="00306E32" w:rsidRPr="00BA2447">
        <w:rPr>
          <w:b w:val="0"/>
        </w:rPr>
        <w:t xml:space="preserve"> PJM solution package</w:t>
      </w:r>
      <w:r w:rsidR="00E7381E" w:rsidRPr="00BA2447">
        <w:rPr>
          <w:b w:val="0"/>
        </w:rPr>
        <w:t>.</w:t>
      </w:r>
      <w:r w:rsidRPr="00BA2447">
        <w:rPr>
          <w:b w:val="0"/>
        </w:rPr>
        <w:t xml:space="preserve"> </w:t>
      </w:r>
    </w:p>
    <w:p w:rsidR="00306E32" w:rsidRDefault="00A60BB6" w:rsidP="00BA2447">
      <w:pPr>
        <w:pStyle w:val="SecondaryHeading-Numbered"/>
        <w:numPr>
          <w:ilvl w:val="0"/>
          <w:numId w:val="0"/>
        </w:numPr>
        <w:spacing w:after="0"/>
      </w:pPr>
      <w:r w:rsidRPr="00BA2447">
        <w:rPr>
          <w:b w:val="0"/>
        </w:rPr>
        <w:t xml:space="preserve">        </w:t>
      </w:r>
      <w:r w:rsidR="00E7381E" w:rsidRPr="00BA2447">
        <w:t xml:space="preserve">The Operating Committee will be asked to endorse the </w:t>
      </w:r>
      <w:r w:rsidR="00306E32" w:rsidRPr="00BA2447">
        <w:t>solution package</w:t>
      </w:r>
      <w:r w:rsidR="00E7381E" w:rsidRPr="00BA2447">
        <w:t xml:space="preserve"> at the next meeting.</w:t>
      </w:r>
    </w:p>
    <w:p w:rsidR="002448C0" w:rsidRDefault="002448C0" w:rsidP="00BA2447">
      <w:pPr>
        <w:pStyle w:val="SecondaryHeading-Numbered"/>
        <w:numPr>
          <w:ilvl w:val="0"/>
          <w:numId w:val="0"/>
        </w:numPr>
        <w:spacing w:after="0"/>
      </w:pPr>
      <w:r>
        <w:t xml:space="preserve">        </w:t>
      </w:r>
    </w:p>
    <w:p w:rsidR="002448C0" w:rsidRDefault="002448C0" w:rsidP="00BA2447">
      <w:pPr>
        <w:pStyle w:val="SecondaryHeading-Numbered"/>
        <w:numPr>
          <w:ilvl w:val="0"/>
          <w:numId w:val="0"/>
        </w:numPr>
        <w:spacing w:after="0"/>
        <w:rPr>
          <w:b w:val="0"/>
        </w:rPr>
      </w:pPr>
      <w:r>
        <w:t xml:space="preserve">        </w:t>
      </w:r>
      <w:r w:rsidRPr="002448C0">
        <w:rPr>
          <w:b w:val="0"/>
        </w:rPr>
        <w:t xml:space="preserve">b.  Joe Bowring, IMM, will provide a first read of the </w:t>
      </w:r>
      <w:r w:rsidR="000E3DBB">
        <w:rPr>
          <w:b w:val="0"/>
        </w:rPr>
        <w:t>IM</w:t>
      </w:r>
      <w:r w:rsidRPr="002448C0">
        <w:rPr>
          <w:b w:val="0"/>
        </w:rPr>
        <w:t>M solution package.</w:t>
      </w:r>
    </w:p>
    <w:p w:rsidR="002448C0" w:rsidRDefault="002448C0" w:rsidP="00BA2447">
      <w:pPr>
        <w:pStyle w:val="SecondaryHeading-Numbered"/>
        <w:numPr>
          <w:ilvl w:val="0"/>
          <w:numId w:val="0"/>
        </w:numPr>
        <w:spacing w:after="0"/>
      </w:pPr>
      <w:r w:rsidRPr="00BA2447">
        <w:rPr>
          <w:b w:val="0"/>
        </w:rPr>
        <w:t xml:space="preserve">        </w:t>
      </w:r>
      <w:r w:rsidRPr="00BA2447">
        <w:t>The Operating Committee will be asked to endorse the solution package at the next meeting.</w:t>
      </w:r>
      <w:bookmarkStart w:id="2" w:name="_GoBack"/>
      <w:bookmarkEnd w:id="2"/>
    </w:p>
    <w:p w:rsidR="00893E00" w:rsidRDefault="00893E00" w:rsidP="00BA2447">
      <w:pPr>
        <w:pStyle w:val="SecondaryHeading-Numbered"/>
        <w:numPr>
          <w:ilvl w:val="0"/>
          <w:numId w:val="0"/>
        </w:numPr>
        <w:spacing w:after="0"/>
      </w:pPr>
    </w:p>
    <w:p w:rsidR="00AC1A2D" w:rsidRDefault="00893E00" w:rsidP="00BA2447">
      <w:pPr>
        <w:pStyle w:val="SecondaryHeading-Numbered"/>
        <w:numPr>
          <w:ilvl w:val="0"/>
          <w:numId w:val="0"/>
        </w:numPr>
        <w:spacing w:after="0"/>
        <w:rPr>
          <w:b w:val="0"/>
        </w:rPr>
      </w:pPr>
      <w:r>
        <w:t xml:space="preserve">        </w:t>
      </w:r>
      <w:r w:rsidRPr="00893E00">
        <w:rPr>
          <w:b w:val="0"/>
        </w:rPr>
        <w:t xml:space="preserve">c.  Mike Borgatti, </w:t>
      </w:r>
      <w:r>
        <w:rPr>
          <w:b w:val="0"/>
        </w:rPr>
        <w:t xml:space="preserve">Gabel Associates, will </w:t>
      </w:r>
      <w:r w:rsidR="008D3736">
        <w:rPr>
          <w:b w:val="0"/>
        </w:rPr>
        <w:t xml:space="preserve">present </w:t>
      </w:r>
      <w:r w:rsidR="00AC1A2D">
        <w:rPr>
          <w:b w:val="0"/>
        </w:rPr>
        <w:t xml:space="preserve">the potential impacts of the proposed Black Start rate </w:t>
      </w:r>
    </w:p>
    <w:p w:rsidR="00243BF6" w:rsidRPr="009223E4" w:rsidRDefault="00AC1A2D" w:rsidP="002B7E5B">
      <w:pPr>
        <w:pStyle w:val="SecondaryHeading-Numbered"/>
        <w:numPr>
          <w:ilvl w:val="0"/>
          <w:numId w:val="0"/>
        </w:numPr>
        <w:spacing w:after="0"/>
        <w:rPr>
          <w:b w:val="0"/>
        </w:rPr>
      </w:pPr>
      <w:r>
        <w:rPr>
          <w:b w:val="0"/>
        </w:rPr>
        <w:t xml:space="preserve">             changes </w:t>
      </w:r>
      <w:r w:rsidR="008D3736">
        <w:rPr>
          <w:b w:val="0"/>
        </w:rPr>
        <w:t>on behalf</w:t>
      </w:r>
      <w:r>
        <w:rPr>
          <w:b w:val="0"/>
        </w:rPr>
        <w:t xml:space="preserve"> of Black Start Resource Owners.</w:t>
      </w:r>
      <w:r w:rsidR="008D3736">
        <w:rPr>
          <w:b w:val="0"/>
        </w:rPr>
        <w:t xml:space="preserve"> </w:t>
      </w:r>
    </w:p>
    <w:p w:rsidR="009C5355" w:rsidRDefault="009C5355" w:rsidP="009C5355">
      <w:pPr>
        <w:pStyle w:val="PrimaryHeading"/>
      </w:pPr>
      <w:r>
        <w:lastRenderedPageBreak/>
        <w:t xml:space="preserve">OC Subcommittee/ Task Force </w:t>
      </w:r>
      <w:r w:rsidR="0061632D">
        <w:t>Informational Section</w:t>
      </w:r>
    </w:p>
    <w:p w:rsidR="0061632D" w:rsidRDefault="009C5355" w:rsidP="0061632D">
      <w:pPr>
        <w:pStyle w:val="SecondaryHeading-Numbered"/>
        <w:numPr>
          <w:ilvl w:val="0"/>
          <w:numId w:val="0"/>
        </w:numPr>
        <w:spacing w:after="0"/>
        <w:ind w:left="360" w:hanging="360"/>
        <w:rPr>
          <w:b w:val="0"/>
        </w:rPr>
      </w:pPr>
      <w:r w:rsidRPr="0061632D">
        <w:rPr>
          <w:b w:val="0"/>
        </w:rPr>
        <w:t>System Operations Subcommittee (SOS)</w:t>
      </w:r>
      <w:r w:rsidR="00022FFC">
        <w:rPr>
          <w:b w:val="0"/>
        </w:rPr>
        <w:t xml:space="preserve">: </w:t>
      </w:r>
      <w:r w:rsidR="00022FFC" w:rsidRPr="00022FFC">
        <w:t xml:space="preserve"> </w:t>
      </w:r>
      <w:hyperlink r:id="rId8" w:history="1">
        <w:r w:rsidR="00022FFC">
          <w:rPr>
            <w:rStyle w:val="Hyperlink"/>
            <w:b w:val="0"/>
          </w:rPr>
          <w:t>SOS Website</w:t>
        </w:r>
      </w:hyperlink>
    </w:p>
    <w:p w:rsidR="009C5355" w:rsidRPr="0061632D" w:rsidRDefault="009C5355" w:rsidP="00022FFC">
      <w:pPr>
        <w:pStyle w:val="SecondaryHeading-Numbered"/>
        <w:numPr>
          <w:ilvl w:val="0"/>
          <w:numId w:val="0"/>
        </w:numPr>
        <w:spacing w:after="0"/>
        <w:rPr>
          <w:b w:val="0"/>
        </w:rPr>
      </w:pPr>
    </w:p>
    <w:p w:rsidR="0061632D" w:rsidRDefault="009C5355" w:rsidP="0061632D">
      <w:pPr>
        <w:pStyle w:val="SecondaryHeading-Numbered"/>
        <w:numPr>
          <w:ilvl w:val="0"/>
          <w:numId w:val="0"/>
        </w:numPr>
        <w:spacing w:after="0"/>
        <w:rPr>
          <w:b w:val="0"/>
        </w:rPr>
      </w:pPr>
      <w:r w:rsidRPr="0061632D">
        <w:rPr>
          <w:b w:val="0"/>
        </w:rPr>
        <w:t>Data Management Subcommittee (DMS)</w:t>
      </w:r>
      <w:r w:rsidR="00022FFC">
        <w:rPr>
          <w:b w:val="0"/>
        </w:rPr>
        <w:t xml:space="preserve">: </w:t>
      </w:r>
      <w:r w:rsidR="0061632D" w:rsidRPr="0061632D">
        <w:t xml:space="preserve"> </w:t>
      </w:r>
      <w:hyperlink r:id="rId9" w:history="1">
        <w:r w:rsidR="00022FFC">
          <w:rPr>
            <w:rStyle w:val="Hyperlink"/>
            <w:b w:val="0"/>
          </w:rPr>
          <w:t>DMS Website</w:t>
        </w:r>
      </w:hyperlink>
    </w:p>
    <w:p w:rsidR="009C5355" w:rsidRPr="0061632D" w:rsidRDefault="009C5355" w:rsidP="0061632D">
      <w:pPr>
        <w:pStyle w:val="SecondaryHeading-Numbered"/>
        <w:numPr>
          <w:ilvl w:val="0"/>
          <w:numId w:val="0"/>
        </w:numPr>
        <w:spacing w:after="0"/>
        <w:rPr>
          <w:b w:val="0"/>
        </w:rPr>
      </w:pPr>
      <w:r w:rsidRPr="0061632D">
        <w:rPr>
          <w:b w:val="0"/>
        </w:rPr>
        <w:t xml:space="preserve">       </w:t>
      </w:r>
    </w:p>
    <w:p w:rsidR="00022FFC" w:rsidRDefault="009C5355" w:rsidP="00022FFC">
      <w:pPr>
        <w:pStyle w:val="SecondaryHeading-Numbered"/>
        <w:numPr>
          <w:ilvl w:val="0"/>
          <w:numId w:val="0"/>
        </w:numPr>
        <w:spacing w:after="0"/>
        <w:ind w:left="360" w:hanging="360"/>
        <w:rPr>
          <w:b w:val="0"/>
        </w:rPr>
      </w:pPr>
      <w:r w:rsidRPr="0061632D">
        <w:rPr>
          <w:b w:val="0"/>
        </w:rPr>
        <w:t>Distributed Energy Resources Subcommittee (DERS</w:t>
      </w:r>
      <w:r w:rsidR="0061632D">
        <w:rPr>
          <w:b w:val="0"/>
        </w:rPr>
        <w:t>)</w:t>
      </w:r>
      <w:r w:rsidR="00022FFC">
        <w:rPr>
          <w:b w:val="0"/>
        </w:rPr>
        <w:t xml:space="preserve">: </w:t>
      </w:r>
      <w:r w:rsidR="00022FFC" w:rsidRPr="00022FFC">
        <w:t xml:space="preserve"> </w:t>
      </w:r>
      <w:hyperlink r:id="rId10" w:history="1">
        <w:r w:rsidR="00022FFC">
          <w:rPr>
            <w:rStyle w:val="Hyperlink"/>
            <w:b w:val="0"/>
          </w:rPr>
          <w:t>DERS Website</w:t>
        </w:r>
      </w:hyperlink>
    </w:p>
    <w:p w:rsidR="0061632D" w:rsidRPr="0061632D" w:rsidRDefault="0061632D" w:rsidP="0061632D">
      <w:pPr>
        <w:pStyle w:val="SecondaryHeading-Numbered"/>
        <w:numPr>
          <w:ilvl w:val="0"/>
          <w:numId w:val="0"/>
        </w:numPr>
        <w:spacing w:after="0"/>
        <w:ind w:left="360" w:hanging="360"/>
        <w:rPr>
          <w:b w:val="0"/>
        </w:rPr>
      </w:pPr>
    </w:p>
    <w:p w:rsidR="00022FFC" w:rsidRPr="0061632D" w:rsidRDefault="009C5355" w:rsidP="0061632D">
      <w:pPr>
        <w:pStyle w:val="SecondaryHeading-Numbered"/>
        <w:numPr>
          <w:ilvl w:val="0"/>
          <w:numId w:val="0"/>
        </w:numPr>
        <w:spacing w:after="0"/>
        <w:rPr>
          <w:b w:val="0"/>
        </w:rPr>
      </w:pPr>
      <w:r w:rsidRPr="0061632D">
        <w:rPr>
          <w:b w:val="0"/>
        </w:rPr>
        <w:t>System Restoration Coordinators Subcommittee (SRCS)</w:t>
      </w:r>
      <w:r w:rsidR="00022FFC">
        <w:rPr>
          <w:b w:val="0"/>
        </w:rPr>
        <w:t xml:space="preserve">: </w:t>
      </w:r>
      <w:r w:rsidR="00022FFC" w:rsidRPr="00022FFC">
        <w:t xml:space="preserve"> </w:t>
      </w:r>
      <w:hyperlink r:id="rId11" w:history="1">
        <w:r w:rsidR="00022FFC">
          <w:rPr>
            <w:rStyle w:val="Hyperlink"/>
            <w:b w:val="0"/>
          </w:rPr>
          <w:t>SRCS Website</w:t>
        </w:r>
      </w:hyperlink>
    </w:p>
    <w:p w:rsidR="009C5355" w:rsidRDefault="009C5355" w:rsidP="0061632D">
      <w:pPr>
        <w:pStyle w:val="SecondaryHeading-Numbered"/>
        <w:numPr>
          <w:ilvl w:val="0"/>
          <w:numId w:val="0"/>
        </w:numPr>
        <w:spacing w:after="0"/>
        <w:ind w:left="360" w:hanging="360"/>
        <w:rPr>
          <w:b w:val="0"/>
        </w:rPr>
      </w:pPr>
      <w:r w:rsidRPr="0061632D">
        <w:rPr>
          <w:b w:val="0"/>
        </w:rPr>
        <w:t>Primary Frequency Response Sr. Task Force (PFRSTF)</w:t>
      </w:r>
      <w:r w:rsidR="00022FFC">
        <w:rPr>
          <w:b w:val="0"/>
        </w:rPr>
        <w:t xml:space="preserve">: </w:t>
      </w:r>
      <w:r w:rsidRPr="0061632D">
        <w:rPr>
          <w:b w:val="0"/>
        </w:rPr>
        <w:t xml:space="preserve"> </w:t>
      </w:r>
      <w:hyperlink r:id="rId12" w:history="1">
        <w:r w:rsidR="00022FFC">
          <w:rPr>
            <w:rStyle w:val="Hyperlink"/>
            <w:b w:val="0"/>
          </w:rPr>
          <w:t>PFRSTF Website</w:t>
        </w:r>
      </w:hyperlink>
    </w:p>
    <w:p w:rsidR="0061632D" w:rsidRPr="0061632D" w:rsidRDefault="0061632D" w:rsidP="00022FFC">
      <w:pPr>
        <w:pStyle w:val="SecondaryHeading-Numbered"/>
        <w:numPr>
          <w:ilvl w:val="0"/>
          <w:numId w:val="0"/>
        </w:numPr>
        <w:spacing w:after="0"/>
        <w:rPr>
          <w:b w:val="0"/>
          <w:u w:val="single"/>
        </w:rPr>
      </w:pPr>
    </w:p>
    <w:p w:rsidR="009C5355" w:rsidRDefault="009C5355" w:rsidP="00792E78">
      <w:pPr>
        <w:pStyle w:val="ListSubhead1"/>
        <w:numPr>
          <w:ilvl w:val="0"/>
          <w:numId w:val="0"/>
        </w:numPr>
        <w:spacing w:after="0"/>
        <w:ind w:left="360" w:hanging="360"/>
        <w:rPr>
          <w:rStyle w:val="Hyperlink"/>
          <w:b w:val="0"/>
        </w:rPr>
      </w:pPr>
      <w:r w:rsidRPr="0061632D">
        <w:rPr>
          <w:b w:val="0"/>
        </w:rPr>
        <w:t>Fuel Require</w:t>
      </w:r>
      <w:r w:rsidR="0061632D">
        <w:rPr>
          <w:b w:val="0"/>
        </w:rPr>
        <w:t>ments for Black Start Resources</w:t>
      </w:r>
      <w:r w:rsidR="0061632D" w:rsidRPr="0061632D">
        <w:rPr>
          <w:b w:val="0"/>
        </w:rPr>
        <w:t>:</w:t>
      </w:r>
      <w:r w:rsidR="0061632D" w:rsidRPr="0061632D">
        <w:rPr>
          <w:b w:val="0"/>
          <w:u w:val="single"/>
        </w:rPr>
        <w:t xml:space="preserve"> </w:t>
      </w:r>
      <w:hyperlink r:id="rId13" w:history="1">
        <w:r w:rsidR="0061632D" w:rsidRPr="0061632D">
          <w:rPr>
            <w:rStyle w:val="Hyperlink"/>
            <w:b w:val="0"/>
          </w:rPr>
          <w:t>Fuel Requirements for Black Start Resources Issue Tracker</w:t>
        </w:r>
      </w:hyperlink>
    </w:p>
    <w:p w:rsidR="008A1116" w:rsidRPr="00792E78" w:rsidRDefault="008A1116" w:rsidP="00792E78">
      <w:pPr>
        <w:pStyle w:val="ListSubhead1"/>
        <w:numPr>
          <w:ilvl w:val="0"/>
          <w:numId w:val="0"/>
        </w:numPr>
        <w:spacing w:after="0"/>
        <w:ind w:left="360" w:hanging="360"/>
        <w:rPr>
          <w:b w:val="0"/>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3114"/>
        <w:gridCol w:w="3128"/>
      </w:tblGrid>
      <w:tr w:rsidR="00BB531B" w:rsidTr="00B83FC6">
        <w:tc>
          <w:tcPr>
            <w:tcW w:w="9360" w:type="dxa"/>
            <w:gridSpan w:val="3"/>
          </w:tcPr>
          <w:p w:rsidR="00BB531B" w:rsidRDefault="00606F11" w:rsidP="007C2954">
            <w:pPr>
              <w:pStyle w:val="PrimaryHeading"/>
            </w:pPr>
            <w:r>
              <w:t>Future Meeting Dates</w:t>
            </w:r>
          </w:p>
        </w:tc>
      </w:tr>
      <w:tr w:rsidR="009B4C34" w:rsidTr="00B83FC6">
        <w:tc>
          <w:tcPr>
            <w:tcW w:w="3118" w:type="dxa"/>
            <w:vAlign w:val="center"/>
          </w:tcPr>
          <w:p w:rsidR="009B4C34" w:rsidRDefault="009B4C34" w:rsidP="00B83FC6">
            <w:pPr>
              <w:pStyle w:val="AttendeesList"/>
            </w:pPr>
            <w:r>
              <w:t>October 8, 2020</w:t>
            </w:r>
          </w:p>
        </w:tc>
        <w:tc>
          <w:tcPr>
            <w:tcW w:w="3114" w:type="dxa"/>
            <w:vAlign w:val="center"/>
          </w:tcPr>
          <w:p w:rsidR="009B4C34" w:rsidRDefault="009B4C34" w:rsidP="00B83FC6">
            <w:pPr>
              <w:pStyle w:val="AttendeesList"/>
            </w:pPr>
            <w:r>
              <w:t>9:00 a.m.</w:t>
            </w:r>
          </w:p>
        </w:tc>
        <w:tc>
          <w:tcPr>
            <w:tcW w:w="3128" w:type="dxa"/>
            <w:vAlign w:val="center"/>
          </w:tcPr>
          <w:p w:rsidR="009B4C34" w:rsidRPr="00B62597" w:rsidRDefault="009B4C34" w:rsidP="00B83FC6">
            <w:pPr>
              <w:pStyle w:val="AttendeesList"/>
            </w:pPr>
            <w:r>
              <w:t>PJM Conference &amp; Training Center/ WebEx</w:t>
            </w:r>
          </w:p>
        </w:tc>
      </w:tr>
      <w:tr w:rsidR="009B4C34" w:rsidTr="00B83FC6">
        <w:tc>
          <w:tcPr>
            <w:tcW w:w="3118" w:type="dxa"/>
            <w:vAlign w:val="center"/>
          </w:tcPr>
          <w:p w:rsidR="009B4C34" w:rsidRDefault="009B4C34" w:rsidP="00B83FC6">
            <w:pPr>
              <w:pStyle w:val="AttendeesList"/>
            </w:pPr>
            <w:r>
              <w:t>November 6, 2020</w:t>
            </w:r>
          </w:p>
        </w:tc>
        <w:tc>
          <w:tcPr>
            <w:tcW w:w="3114" w:type="dxa"/>
            <w:vAlign w:val="center"/>
          </w:tcPr>
          <w:p w:rsidR="009B4C34" w:rsidRDefault="009B4C34" w:rsidP="00B83FC6">
            <w:pPr>
              <w:pStyle w:val="AttendeesList"/>
            </w:pPr>
            <w:r>
              <w:t>9:00 a.m.</w:t>
            </w:r>
          </w:p>
        </w:tc>
        <w:tc>
          <w:tcPr>
            <w:tcW w:w="3128" w:type="dxa"/>
            <w:vAlign w:val="center"/>
          </w:tcPr>
          <w:p w:rsidR="009B4C34" w:rsidRPr="00B62597" w:rsidRDefault="009B4C34" w:rsidP="00B83FC6">
            <w:pPr>
              <w:pStyle w:val="AttendeesList"/>
            </w:pPr>
            <w:r>
              <w:t>PJM Conference &amp; Training Center/ WebEx</w:t>
            </w:r>
          </w:p>
        </w:tc>
      </w:tr>
      <w:tr w:rsidR="009B4C34" w:rsidTr="00B83FC6">
        <w:tc>
          <w:tcPr>
            <w:tcW w:w="3118" w:type="dxa"/>
            <w:vAlign w:val="center"/>
          </w:tcPr>
          <w:p w:rsidR="009B4C34" w:rsidRDefault="009B4C34" w:rsidP="00B83FC6">
            <w:pPr>
              <w:pStyle w:val="AttendeesList"/>
            </w:pPr>
            <w:r>
              <w:t>December 3, 2020</w:t>
            </w:r>
          </w:p>
        </w:tc>
        <w:tc>
          <w:tcPr>
            <w:tcW w:w="3114" w:type="dxa"/>
            <w:vAlign w:val="center"/>
          </w:tcPr>
          <w:p w:rsidR="009B4C34" w:rsidRDefault="009B4C34" w:rsidP="00B83FC6">
            <w:pPr>
              <w:pStyle w:val="AttendeesList"/>
            </w:pPr>
            <w:r>
              <w:t>9:00 a.m.</w:t>
            </w:r>
          </w:p>
        </w:tc>
        <w:tc>
          <w:tcPr>
            <w:tcW w:w="3128" w:type="dxa"/>
            <w:vAlign w:val="center"/>
          </w:tcPr>
          <w:p w:rsidR="009B4C34" w:rsidRPr="00B62597" w:rsidRDefault="009B4C34" w:rsidP="00B83FC6">
            <w:pPr>
              <w:pStyle w:val="AttendeesList"/>
            </w:pPr>
            <w:r>
              <w:t>PJM Conference &amp; Training Center/ WebEx</w:t>
            </w:r>
          </w:p>
        </w:tc>
      </w:tr>
      <w:tr w:rsidR="009B4C34" w:rsidTr="00B83FC6">
        <w:tc>
          <w:tcPr>
            <w:tcW w:w="3118" w:type="dxa"/>
            <w:vAlign w:val="center"/>
          </w:tcPr>
          <w:p w:rsidR="009B4C34" w:rsidRDefault="009B4C34" w:rsidP="00B83FC6">
            <w:pPr>
              <w:pStyle w:val="AttendeesList"/>
            </w:pPr>
          </w:p>
        </w:tc>
        <w:tc>
          <w:tcPr>
            <w:tcW w:w="3114" w:type="dxa"/>
            <w:vAlign w:val="center"/>
          </w:tcPr>
          <w:p w:rsidR="009B4C34" w:rsidRDefault="009B4C34" w:rsidP="00B83FC6">
            <w:pPr>
              <w:pStyle w:val="AttendeesList"/>
            </w:pPr>
          </w:p>
        </w:tc>
        <w:tc>
          <w:tcPr>
            <w:tcW w:w="3128" w:type="dxa"/>
            <w:vAlign w:val="center"/>
          </w:tcPr>
          <w:p w:rsidR="009B4C34" w:rsidRPr="00B62597" w:rsidRDefault="009B4C34" w:rsidP="00B83FC6">
            <w:pPr>
              <w:pStyle w:val="AttendeesList"/>
            </w:pPr>
          </w:p>
        </w:tc>
      </w:tr>
    </w:tbl>
    <w:p w:rsidR="00B62597" w:rsidRDefault="00882652" w:rsidP="00337321">
      <w:pPr>
        <w:pStyle w:val="Author"/>
      </w:pPr>
      <w:r>
        <w:t xml:space="preserve">Author: </w:t>
      </w:r>
      <w:r w:rsidR="007671F1">
        <w:t>L. Strella Wahba</w:t>
      </w:r>
    </w:p>
    <w:p w:rsidR="004A3C34" w:rsidRDefault="004A3C34" w:rsidP="00DB29E9">
      <w:pPr>
        <w:pStyle w:val="DisclaimerHeading"/>
      </w:pPr>
    </w:p>
    <w:p w:rsidR="00330933" w:rsidRDefault="00330933" w:rsidP="00DB29E9">
      <w:pPr>
        <w:pStyle w:val="DisclaimerHeading"/>
      </w:pPr>
    </w:p>
    <w:p w:rsidR="00330933" w:rsidRDefault="00330933" w:rsidP="00DB29E9">
      <w:pPr>
        <w:pStyle w:val="DisclaimerHeading"/>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B132C" w:rsidRDefault="006B132C" w:rsidP="00337321">
      <w:pPr>
        <w:pStyle w:val="DisclosureTitle"/>
      </w:pPr>
    </w:p>
    <w:p w:rsidR="006B132C" w:rsidRDefault="006B132C" w:rsidP="00337321">
      <w:pPr>
        <w:pStyle w:val="DisclosureTitle"/>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C52789" w:rsidRDefault="00C52789" w:rsidP="00337321">
      <w:pPr>
        <w:pStyle w:val="DisclosureTitle"/>
      </w:pPr>
    </w:p>
    <w:p w:rsidR="00FE196F" w:rsidRDefault="00FE196F" w:rsidP="00337321">
      <w:pPr>
        <w:pStyle w:val="DisclosureTitle"/>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osureBody"/>
      </w:pPr>
    </w:p>
    <w:p w:rsidR="001E0C46" w:rsidRDefault="001E0C46" w:rsidP="001E0C46">
      <w:pPr>
        <w:pStyle w:val="DisclaimerHeading"/>
        <w:spacing w:before="240"/>
      </w:pPr>
      <w:r>
        <w:t>Participant Identification in WebEx:</w:t>
      </w:r>
    </w:p>
    <w:p w:rsidR="001E0C46" w:rsidRDefault="001E0C46" w:rsidP="001E0C46">
      <w:pPr>
        <w:pStyle w:val="DisclaimerBodyCopy"/>
      </w:pPr>
      <w:r>
        <w:t>When logging into the WebEx desktop client, please enter your real first and last name as well as a valid email address. Be sure to select the “call me” option.</w:t>
      </w:r>
    </w:p>
    <w:p w:rsidR="001E0C46" w:rsidRDefault="001E0C46" w:rsidP="001E0C46">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aimerHeading"/>
      </w:pPr>
    </w:p>
    <w:p w:rsidR="00027F49" w:rsidRDefault="00027F49" w:rsidP="00027F49">
      <w:pPr>
        <w:pStyle w:val="DisclaimerHeading"/>
      </w:pPr>
    </w:p>
    <w:p w:rsidR="0048431F" w:rsidRDefault="001E0C46" w:rsidP="009C15C4">
      <w:r w:rsidRPr="008F77F0">
        <w:rPr>
          <w:noProof/>
        </w:rPr>
        <w:lastRenderedPageBreak/>
        <w:drawing>
          <wp:inline distT="0" distB="0" distL="0" distR="0" wp14:anchorId="62EF6D2E" wp14:editId="163C76F3">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429250" cy="1352550"/>
                    </a:xfrm>
                    <a:prstGeom prst="rect">
                      <a:avLst/>
                    </a:prstGeom>
                  </pic:spPr>
                </pic:pic>
              </a:graphicData>
            </a:graphic>
          </wp:inline>
        </w:drawing>
      </w:r>
    </w:p>
    <w:p w:rsidR="0057441E" w:rsidRDefault="001E0C46" w:rsidP="009C15C4">
      <w:r w:rsidRPr="00581A41">
        <w:rPr>
          <w:noProof/>
        </w:rPr>
        <w:drawing>
          <wp:inline distT="0" distB="0" distL="0" distR="0" wp14:anchorId="14DF5E51" wp14:editId="5832036B">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593080" cy="1109055"/>
                    </a:xfrm>
                    <a:prstGeom prst="rect">
                      <a:avLst/>
                    </a:prstGeom>
                  </pic:spPr>
                </pic:pic>
              </a:graphicData>
            </a:graphic>
          </wp:inline>
        </w:drawing>
      </w:r>
    </w:p>
    <w:p w:rsidR="001E0C46" w:rsidRDefault="001E0C46" w:rsidP="009C15C4"/>
    <w:p w:rsidR="001E0C46" w:rsidRDefault="001E0C46" w:rsidP="009C15C4"/>
    <w:p w:rsidR="001E0C46" w:rsidRPr="009C15C4" w:rsidRDefault="001E0C46"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margin">
                  <wp:align>right</wp:align>
                </wp:positionH>
                <wp:positionV relativeFrom="paragraph">
                  <wp:posOffset>263582</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416.8pt;margin-top:20.75pt;width:468pt;height:43.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anchorx="margin"/>
              </v:shape>
            </w:pict>
          </mc:Fallback>
        </mc:AlternateContent>
      </w:r>
    </w:p>
    <w:sectPr w:rsidR="001E0C46" w:rsidRPr="009C15C4" w:rsidSect="00712CAA">
      <w:headerReference w:type="default" r:id="rId18"/>
      <w:footerReference w:type="even" r:id="rId19"/>
      <w:footerReference w:type="default" r:id="rId20"/>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31C" w:rsidRDefault="0014431C" w:rsidP="00B62597">
      <w:pPr>
        <w:spacing w:after="0" w:line="240" w:lineRule="auto"/>
      </w:pPr>
      <w:r>
        <w:separator/>
      </w:r>
    </w:p>
  </w:endnote>
  <w:endnote w:type="continuationSeparator" w:id="0">
    <w:p w:rsidR="0014431C" w:rsidRDefault="0014431C"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0E3D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0E3DBB">
      <w:rPr>
        <w:rStyle w:val="PageNumber"/>
        <w:noProof/>
      </w:rPr>
      <w:t>2</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0FCA510A" wp14:editId="5F93AF3E">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4C068F"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BF42E5">
      <w:rPr>
        <w:rFonts w:ascii="Arial Narrow" w:hAnsi="Arial Narrow"/>
        <w:sz w:val="20"/>
      </w:rPr>
      <w:t>20</w:t>
    </w:r>
    <w:r w:rsidR="00991528">
      <w:rPr>
        <w:rFonts w:ascii="Arial Narrow" w:hAnsi="Arial Narrow"/>
        <w:sz w:val="20"/>
      </w:rPr>
      <w:tab/>
      <w:t>For Public Use</w:t>
    </w:r>
  </w:p>
  <w:p w:rsidR="00B62597" w:rsidRDefault="00B625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31C" w:rsidRDefault="0014431C" w:rsidP="00B62597">
      <w:pPr>
        <w:spacing w:after="0" w:line="240" w:lineRule="auto"/>
      </w:pPr>
      <w:r>
        <w:separator/>
      </w:r>
    </w:p>
  </w:footnote>
  <w:footnote w:type="continuationSeparator" w:id="0">
    <w:p w:rsidR="0014431C" w:rsidRDefault="0014431C"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DF2DF0"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38950A"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DF2DF0"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72B2D"/>
    <w:multiLevelType w:val="hybridMultilevel"/>
    <w:tmpl w:val="EDF0BA48"/>
    <w:lvl w:ilvl="0" w:tplc="CE64912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C8469B"/>
    <w:multiLevelType w:val="hybridMultilevel"/>
    <w:tmpl w:val="B92C6AA4"/>
    <w:lvl w:ilvl="0" w:tplc="04090019">
      <w:start w:val="1"/>
      <w:numFmt w:val="lowerLetter"/>
      <w:lvlText w:val="%1."/>
      <w:lvlJc w:val="left"/>
      <w:pPr>
        <w:ind w:left="1107" w:hanging="360"/>
      </w:pPr>
    </w:lvl>
    <w:lvl w:ilvl="1" w:tplc="04090019" w:tentative="1">
      <w:start w:val="1"/>
      <w:numFmt w:val="lowerLetter"/>
      <w:lvlText w:val="%2."/>
      <w:lvlJc w:val="left"/>
      <w:pPr>
        <w:ind w:left="1827" w:hanging="360"/>
      </w:pPr>
    </w:lvl>
    <w:lvl w:ilvl="2" w:tplc="0409001B" w:tentative="1">
      <w:start w:val="1"/>
      <w:numFmt w:val="lowerRoman"/>
      <w:lvlText w:val="%3."/>
      <w:lvlJc w:val="right"/>
      <w:pPr>
        <w:ind w:left="2547" w:hanging="180"/>
      </w:pPr>
    </w:lvl>
    <w:lvl w:ilvl="3" w:tplc="0409000F" w:tentative="1">
      <w:start w:val="1"/>
      <w:numFmt w:val="decimal"/>
      <w:lvlText w:val="%4."/>
      <w:lvlJc w:val="left"/>
      <w:pPr>
        <w:ind w:left="3267" w:hanging="360"/>
      </w:pPr>
    </w:lvl>
    <w:lvl w:ilvl="4" w:tplc="04090019" w:tentative="1">
      <w:start w:val="1"/>
      <w:numFmt w:val="lowerLetter"/>
      <w:lvlText w:val="%5."/>
      <w:lvlJc w:val="left"/>
      <w:pPr>
        <w:ind w:left="3987" w:hanging="360"/>
      </w:pPr>
    </w:lvl>
    <w:lvl w:ilvl="5" w:tplc="0409001B" w:tentative="1">
      <w:start w:val="1"/>
      <w:numFmt w:val="lowerRoman"/>
      <w:lvlText w:val="%6."/>
      <w:lvlJc w:val="right"/>
      <w:pPr>
        <w:ind w:left="4707" w:hanging="180"/>
      </w:pPr>
    </w:lvl>
    <w:lvl w:ilvl="6" w:tplc="0409000F" w:tentative="1">
      <w:start w:val="1"/>
      <w:numFmt w:val="decimal"/>
      <w:lvlText w:val="%7."/>
      <w:lvlJc w:val="left"/>
      <w:pPr>
        <w:ind w:left="5427" w:hanging="360"/>
      </w:pPr>
    </w:lvl>
    <w:lvl w:ilvl="7" w:tplc="04090019" w:tentative="1">
      <w:start w:val="1"/>
      <w:numFmt w:val="lowerLetter"/>
      <w:lvlText w:val="%8."/>
      <w:lvlJc w:val="left"/>
      <w:pPr>
        <w:ind w:left="6147" w:hanging="360"/>
      </w:pPr>
    </w:lvl>
    <w:lvl w:ilvl="8" w:tplc="0409001B" w:tentative="1">
      <w:start w:val="1"/>
      <w:numFmt w:val="lowerRoman"/>
      <w:lvlText w:val="%9."/>
      <w:lvlJc w:val="right"/>
      <w:pPr>
        <w:ind w:left="6867" w:hanging="180"/>
      </w:pPr>
    </w:lvl>
  </w:abstractNum>
  <w:abstractNum w:abstractNumId="3" w15:restartNumberingAfterBreak="0">
    <w:nsid w:val="16E87648"/>
    <w:multiLevelType w:val="hybridMultilevel"/>
    <w:tmpl w:val="92123624"/>
    <w:lvl w:ilvl="0" w:tplc="4CD6360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6C76AD"/>
    <w:multiLevelType w:val="hybridMultilevel"/>
    <w:tmpl w:val="FC26F3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E86087"/>
    <w:multiLevelType w:val="hybridMultilevel"/>
    <w:tmpl w:val="BE148AD4"/>
    <w:lvl w:ilvl="0" w:tplc="C31EC836">
      <w:start w:val="1"/>
      <w:numFmt w:val="decimal"/>
      <w:pStyle w:val="ListSubhead1"/>
      <w:lvlText w:val="%1."/>
      <w:lvlJc w:val="left"/>
      <w:pPr>
        <w:ind w:left="360" w:hanging="360"/>
      </w:pPr>
      <w:rPr>
        <w:b w:val="0"/>
      </w:rPr>
    </w:lvl>
    <w:lvl w:ilvl="1" w:tplc="6D409CF4">
      <w:start w:val="1"/>
      <w:numFmt w:val="lowerLetter"/>
      <w:lvlText w:val="%2."/>
      <w:lvlJc w:val="left"/>
      <w:pPr>
        <w:ind w:left="432" w:hanging="72"/>
      </w:pPr>
      <w:rPr>
        <w:rFonts w:hint="default"/>
        <w:b w:val="0"/>
        <w:color w:val="000000" w:themeColor="text1"/>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8"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5E64515"/>
    <w:multiLevelType w:val="hybridMultilevel"/>
    <w:tmpl w:val="E48ECDA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0F16953"/>
    <w:multiLevelType w:val="hybridMultilevel"/>
    <w:tmpl w:val="928EE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2"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6E730631"/>
    <w:multiLevelType w:val="hybridMultilevel"/>
    <w:tmpl w:val="86BE9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num>
  <w:num w:numId="5">
    <w:abstractNumId w:val="1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4"/>
  </w:num>
  <w:num w:numId="9">
    <w:abstractNumId w:val="6"/>
  </w:num>
  <w:num w:numId="10">
    <w:abstractNumId w:val="0"/>
  </w:num>
  <w:num w:numId="11">
    <w:abstractNumId w:val="7"/>
  </w:num>
  <w:num w:numId="12">
    <w:abstractNumId w:val="4"/>
  </w:num>
  <w:num w:numId="13">
    <w:abstractNumId w:val="7"/>
  </w:num>
  <w:num w:numId="14">
    <w:abstractNumId w:val="1"/>
  </w:num>
  <w:num w:numId="15">
    <w:abstractNumId w:val="3"/>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10"/>
  </w:num>
  <w:num w:numId="26">
    <w:abstractNumId w:val="13"/>
  </w:num>
  <w:num w:numId="27">
    <w:abstractNumId w:val="9"/>
  </w:num>
  <w:num w:numId="28">
    <w:abstractNumId w:val="2"/>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FD9"/>
    <w:rsid w:val="00000D26"/>
    <w:rsid w:val="000027A8"/>
    <w:rsid w:val="000078D6"/>
    <w:rsid w:val="00010057"/>
    <w:rsid w:val="000172CE"/>
    <w:rsid w:val="00022FFC"/>
    <w:rsid w:val="00025890"/>
    <w:rsid w:val="00027F49"/>
    <w:rsid w:val="00032D8C"/>
    <w:rsid w:val="000333FF"/>
    <w:rsid w:val="00044AE5"/>
    <w:rsid w:val="000451E4"/>
    <w:rsid w:val="00057540"/>
    <w:rsid w:val="00062B59"/>
    <w:rsid w:val="00073026"/>
    <w:rsid w:val="00076518"/>
    <w:rsid w:val="00085144"/>
    <w:rsid w:val="00086D24"/>
    <w:rsid w:val="00092135"/>
    <w:rsid w:val="00097897"/>
    <w:rsid w:val="000A2EAA"/>
    <w:rsid w:val="000A5691"/>
    <w:rsid w:val="000A7FE9"/>
    <w:rsid w:val="000B294C"/>
    <w:rsid w:val="000B401C"/>
    <w:rsid w:val="000C3254"/>
    <w:rsid w:val="000C3E32"/>
    <w:rsid w:val="000E3DBB"/>
    <w:rsid w:val="000E42DC"/>
    <w:rsid w:val="000F1E77"/>
    <w:rsid w:val="000F3612"/>
    <w:rsid w:val="00102845"/>
    <w:rsid w:val="00107C72"/>
    <w:rsid w:val="00122EEE"/>
    <w:rsid w:val="00125807"/>
    <w:rsid w:val="00141ACE"/>
    <w:rsid w:val="0014431C"/>
    <w:rsid w:val="00152FD4"/>
    <w:rsid w:val="00160306"/>
    <w:rsid w:val="00160F31"/>
    <w:rsid w:val="00161F08"/>
    <w:rsid w:val="00167230"/>
    <w:rsid w:val="00171C2A"/>
    <w:rsid w:val="001736A1"/>
    <w:rsid w:val="00175382"/>
    <w:rsid w:val="00181CCB"/>
    <w:rsid w:val="00182BB5"/>
    <w:rsid w:val="00183AB4"/>
    <w:rsid w:val="00195C3F"/>
    <w:rsid w:val="001A3D73"/>
    <w:rsid w:val="001B1D0C"/>
    <w:rsid w:val="001B2242"/>
    <w:rsid w:val="001C0CC0"/>
    <w:rsid w:val="001C300B"/>
    <w:rsid w:val="001C4F45"/>
    <w:rsid w:val="001D3B68"/>
    <w:rsid w:val="001D5B1D"/>
    <w:rsid w:val="001E0C46"/>
    <w:rsid w:val="001E13CC"/>
    <w:rsid w:val="001F051A"/>
    <w:rsid w:val="00207470"/>
    <w:rsid w:val="00210245"/>
    <w:rsid w:val="002113BD"/>
    <w:rsid w:val="002126C6"/>
    <w:rsid w:val="002151D1"/>
    <w:rsid w:val="00223EF1"/>
    <w:rsid w:val="00233C07"/>
    <w:rsid w:val="002407F3"/>
    <w:rsid w:val="00243BF6"/>
    <w:rsid w:val="002448C0"/>
    <w:rsid w:val="00252DFF"/>
    <w:rsid w:val="00253B99"/>
    <w:rsid w:val="00254BBB"/>
    <w:rsid w:val="0025712D"/>
    <w:rsid w:val="00270C5B"/>
    <w:rsid w:val="002738B2"/>
    <w:rsid w:val="00275AF3"/>
    <w:rsid w:val="00286F0F"/>
    <w:rsid w:val="0029290B"/>
    <w:rsid w:val="00292F4B"/>
    <w:rsid w:val="00297FA4"/>
    <w:rsid w:val="002A092D"/>
    <w:rsid w:val="002A678B"/>
    <w:rsid w:val="002B0B69"/>
    <w:rsid w:val="002B2F98"/>
    <w:rsid w:val="002B4D41"/>
    <w:rsid w:val="002B7E5B"/>
    <w:rsid w:val="002C00E0"/>
    <w:rsid w:val="002C02EF"/>
    <w:rsid w:val="002C3FD9"/>
    <w:rsid w:val="002C6057"/>
    <w:rsid w:val="002D1E66"/>
    <w:rsid w:val="002D4D8D"/>
    <w:rsid w:val="002E4540"/>
    <w:rsid w:val="00301DCA"/>
    <w:rsid w:val="00302A21"/>
    <w:rsid w:val="00304910"/>
    <w:rsid w:val="00305238"/>
    <w:rsid w:val="00306E32"/>
    <w:rsid w:val="00313ACF"/>
    <w:rsid w:val="00314E93"/>
    <w:rsid w:val="0031762C"/>
    <w:rsid w:val="00324BA2"/>
    <w:rsid w:val="003251CE"/>
    <w:rsid w:val="0032520D"/>
    <w:rsid w:val="003262E1"/>
    <w:rsid w:val="003270BC"/>
    <w:rsid w:val="00330933"/>
    <w:rsid w:val="00337018"/>
    <w:rsid w:val="00337321"/>
    <w:rsid w:val="00340128"/>
    <w:rsid w:val="00344D3C"/>
    <w:rsid w:val="003753F6"/>
    <w:rsid w:val="0037732D"/>
    <w:rsid w:val="00382087"/>
    <w:rsid w:val="00385FA1"/>
    <w:rsid w:val="003875DE"/>
    <w:rsid w:val="003879D8"/>
    <w:rsid w:val="003A15D6"/>
    <w:rsid w:val="003A57BE"/>
    <w:rsid w:val="003B1B0C"/>
    <w:rsid w:val="003B55E1"/>
    <w:rsid w:val="003D31F7"/>
    <w:rsid w:val="003D6018"/>
    <w:rsid w:val="003D7A5D"/>
    <w:rsid w:val="003D7E5C"/>
    <w:rsid w:val="003E0F23"/>
    <w:rsid w:val="003E261F"/>
    <w:rsid w:val="003E31D7"/>
    <w:rsid w:val="003E7A73"/>
    <w:rsid w:val="003F17C2"/>
    <w:rsid w:val="00411E2A"/>
    <w:rsid w:val="004134AB"/>
    <w:rsid w:val="0045084F"/>
    <w:rsid w:val="0045114D"/>
    <w:rsid w:val="00451DCB"/>
    <w:rsid w:val="00452C38"/>
    <w:rsid w:val="0046239C"/>
    <w:rsid w:val="00465BBD"/>
    <w:rsid w:val="004665D8"/>
    <w:rsid w:val="004751EF"/>
    <w:rsid w:val="0047729C"/>
    <w:rsid w:val="0047764B"/>
    <w:rsid w:val="00482CE6"/>
    <w:rsid w:val="0048431F"/>
    <w:rsid w:val="004910A3"/>
    <w:rsid w:val="00491490"/>
    <w:rsid w:val="00494494"/>
    <w:rsid w:val="004969FA"/>
    <w:rsid w:val="004A1DDA"/>
    <w:rsid w:val="004A2B9D"/>
    <w:rsid w:val="004A3C34"/>
    <w:rsid w:val="004A413D"/>
    <w:rsid w:val="004A4945"/>
    <w:rsid w:val="004A7F69"/>
    <w:rsid w:val="004C1526"/>
    <w:rsid w:val="004E4A8E"/>
    <w:rsid w:val="004F3448"/>
    <w:rsid w:val="004F55B0"/>
    <w:rsid w:val="00511E54"/>
    <w:rsid w:val="00512AB6"/>
    <w:rsid w:val="00516701"/>
    <w:rsid w:val="00524AF9"/>
    <w:rsid w:val="00527104"/>
    <w:rsid w:val="00531C6E"/>
    <w:rsid w:val="00544D2A"/>
    <w:rsid w:val="00545F63"/>
    <w:rsid w:val="005463EB"/>
    <w:rsid w:val="00564DEE"/>
    <w:rsid w:val="005656E3"/>
    <w:rsid w:val="0057441E"/>
    <w:rsid w:val="0058250A"/>
    <w:rsid w:val="0058584E"/>
    <w:rsid w:val="0059125A"/>
    <w:rsid w:val="005C0737"/>
    <w:rsid w:val="005D6D05"/>
    <w:rsid w:val="005E73A9"/>
    <w:rsid w:val="005F2FF3"/>
    <w:rsid w:val="005F5CDA"/>
    <w:rsid w:val="00602967"/>
    <w:rsid w:val="00606F11"/>
    <w:rsid w:val="0061632D"/>
    <w:rsid w:val="0061681E"/>
    <w:rsid w:val="0062144B"/>
    <w:rsid w:val="00633F72"/>
    <w:rsid w:val="00645349"/>
    <w:rsid w:val="006461A1"/>
    <w:rsid w:val="00647E3E"/>
    <w:rsid w:val="00652526"/>
    <w:rsid w:val="006569AF"/>
    <w:rsid w:val="006652E3"/>
    <w:rsid w:val="006712F1"/>
    <w:rsid w:val="00681735"/>
    <w:rsid w:val="00696D66"/>
    <w:rsid w:val="006A001A"/>
    <w:rsid w:val="006B132C"/>
    <w:rsid w:val="006B42BA"/>
    <w:rsid w:val="006C441B"/>
    <w:rsid w:val="006E37F4"/>
    <w:rsid w:val="006F2887"/>
    <w:rsid w:val="006F60BF"/>
    <w:rsid w:val="006F71EB"/>
    <w:rsid w:val="00701939"/>
    <w:rsid w:val="00704623"/>
    <w:rsid w:val="007078C6"/>
    <w:rsid w:val="00712CAA"/>
    <w:rsid w:val="00715322"/>
    <w:rsid w:val="00716A8B"/>
    <w:rsid w:val="00717B40"/>
    <w:rsid w:val="007225A2"/>
    <w:rsid w:val="0073444D"/>
    <w:rsid w:val="00742DAE"/>
    <w:rsid w:val="00743879"/>
    <w:rsid w:val="00744A45"/>
    <w:rsid w:val="00754C6D"/>
    <w:rsid w:val="00755096"/>
    <w:rsid w:val="007644D9"/>
    <w:rsid w:val="007671F1"/>
    <w:rsid w:val="00773B1E"/>
    <w:rsid w:val="007747B2"/>
    <w:rsid w:val="0079130F"/>
    <w:rsid w:val="00792192"/>
    <w:rsid w:val="00792E78"/>
    <w:rsid w:val="00796BF6"/>
    <w:rsid w:val="007A34A3"/>
    <w:rsid w:val="007B169D"/>
    <w:rsid w:val="007B6A67"/>
    <w:rsid w:val="007C2954"/>
    <w:rsid w:val="007C2BA3"/>
    <w:rsid w:val="007C5B5A"/>
    <w:rsid w:val="007D19FA"/>
    <w:rsid w:val="007D253C"/>
    <w:rsid w:val="007D2696"/>
    <w:rsid w:val="007D35B2"/>
    <w:rsid w:val="007D47D0"/>
    <w:rsid w:val="007D4F70"/>
    <w:rsid w:val="007E0898"/>
    <w:rsid w:val="007E100F"/>
    <w:rsid w:val="007E3288"/>
    <w:rsid w:val="007E6560"/>
    <w:rsid w:val="007E669E"/>
    <w:rsid w:val="007E7CAB"/>
    <w:rsid w:val="007E7E80"/>
    <w:rsid w:val="00801B29"/>
    <w:rsid w:val="008022F5"/>
    <w:rsid w:val="008153EA"/>
    <w:rsid w:val="0081583E"/>
    <w:rsid w:val="0083078C"/>
    <w:rsid w:val="00830880"/>
    <w:rsid w:val="00837B12"/>
    <w:rsid w:val="00841282"/>
    <w:rsid w:val="00845CCB"/>
    <w:rsid w:val="0086039A"/>
    <w:rsid w:val="008603C6"/>
    <w:rsid w:val="008637F2"/>
    <w:rsid w:val="00871B55"/>
    <w:rsid w:val="00882652"/>
    <w:rsid w:val="00885C4D"/>
    <w:rsid w:val="00890E3A"/>
    <w:rsid w:val="00891D34"/>
    <w:rsid w:val="008924FF"/>
    <w:rsid w:val="00893E00"/>
    <w:rsid w:val="008A041E"/>
    <w:rsid w:val="008A0B87"/>
    <w:rsid w:val="008A1116"/>
    <w:rsid w:val="008A1D9D"/>
    <w:rsid w:val="008B09C8"/>
    <w:rsid w:val="008B2290"/>
    <w:rsid w:val="008C49E4"/>
    <w:rsid w:val="008D17C5"/>
    <w:rsid w:val="008D3736"/>
    <w:rsid w:val="008E65D2"/>
    <w:rsid w:val="008F243F"/>
    <w:rsid w:val="009028F9"/>
    <w:rsid w:val="00905D30"/>
    <w:rsid w:val="00912685"/>
    <w:rsid w:val="00917386"/>
    <w:rsid w:val="009223E4"/>
    <w:rsid w:val="00925A02"/>
    <w:rsid w:val="00927332"/>
    <w:rsid w:val="00933D58"/>
    <w:rsid w:val="0093665F"/>
    <w:rsid w:val="00943F23"/>
    <w:rsid w:val="0095107B"/>
    <w:rsid w:val="00962C4B"/>
    <w:rsid w:val="0096448A"/>
    <w:rsid w:val="0098059B"/>
    <w:rsid w:val="00985FB1"/>
    <w:rsid w:val="00991528"/>
    <w:rsid w:val="00993346"/>
    <w:rsid w:val="009A5430"/>
    <w:rsid w:val="009B35A8"/>
    <w:rsid w:val="009B4C34"/>
    <w:rsid w:val="009B57C6"/>
    <w:rsid w:val="009C15C4"/>
    <w:rsid w:val="009C484E"/>
    <w:rsid w:val="009C5355"/>
    <w:rsid w:val="009E662A"/>
    <w:rsid w:val="009F0F0D"/>
    <w:rsid w:val="009F53F9"/>
    <w:rsid w:val="009F61EF"/>
    <w:rsid w:val="009F741E"/>
    <w:rsid w:val="009F7740"/>
    <w:rsid w:val="00A05391"/>
    <w:rsid w:val="00A059FA"/>
    <w:rsid w:val="00A10678"/>
    <w:rsid w:val="00A13BB7"/>
    <w:rsid w:val="00A1682C"/>
    <w:rsid w:val="00A243BC"/>
    <w:rsid w:val="00A31612"/>
    <w:rsid w:val="00A317A9"/>
    <w:rsid w:val="00A33DD7"/>
    <w:rsid w:val="00A355F3"/>
    <w:rsid w:val="00A366AC"/>
    <w:rsid w:val="00A3742F"/>
    <w:rsid w:val="00A3744C"/>
    <w:rsid w:val="00A41149"/>
    <w:rsid w:val="00A479D9"/>
    <w:rsid w:val="00A60BB6"/>
    <w:rsid w:val="00A625EE"/>
    <w:rsid w:val="00A631AD"/>
    <w:rsid w:val="00A74AA2"/>
    <w:rsid w:val="00A75980"/>
    <w:rsid w:val="00A76B7B"/>
    <w:rsid w:val="00A77B68"/>
    <w:rsid w:val="00A80943"/>
    <w:rsid w:val="00A83B85"/>
    <w:rsid w:val="00A90547"/>
    <w:rsid w:val="00A91336"/>
    <w:rsid w:val="00A93E46"/>
    <w:rsid w:val="00AB6361"/>
    <w:rsid w:val="00AB7936"/>
    <w:rsid w:val="00AC0F08"/>
    <w:rsid w:val="00AC1A2D"/>
    <w:rsid w:val="00AE681E"/>
    <w:rsid w:val="00AF1F55"/>
    <w:rsid w:val="00B04526"/>
    <w:rsid w:val="00B16D95"/>
    <w:rsid w:val="00B200CD"/>
    <w:rsid w:val="00B20316"/>
    <w:rsid w:val="00B263D7"/>
    <w:rsid w:val="00B32200"/>
    <w:rsid w:val="00B34E3C"/>
    <w:rsid w:val="00B5230E"/>
    <w:rsid w:val="00B55569"/>
    <w:rsid w:val="00B57C4E"/>
    <w:rsid w:val="00B62597"/>
    <w:rsid w:val="00B72E19"/>
    <w:rsid w:val="00B76DF2"/>
    <w:rsid w:val="00B83FC6"/>
    <w:rsid w:val="00BA22D8"/>
    <w:rsid w:val="00BA2447"/>
    <w:rsid w:val="00BA5D2E"/>
    <w:rsid w:val="00BA6146"/>
    <w:rsid w:val="00BB531B"/>
    <w:rsid w:val="00BC1438"/>
    <w:rsid w:val="00BC36AF"/>
    <w:rsid w:val="00BC4939"/>
    <w:rsid w:val="00BD0FC4"/>
    <w:rsid w:val="00BD1B94"/>
    <w:rsid w:val="00BD2550"/>
    <w:rsid w:val="00BD4B80"/>
    <w:rsid w:val="00BE1896"/>
    <w:rsid w:val="00BF331B"/>
    <w:rsid w:val="00BF42E5"/>
    <w:rsid w:val="00BF685D"/>
    <w:rsid w:val="00C067A0"/>
    <w:rsid w:val="00C1461A"/>
    <w:rsid w:val="00C14BDC"/>
    <w:rsid w:val="00C25117"/>
    <w:rsid w:val="00C31F72"/>
    <w:rsid w:val="00C40FFB"/>
    <w:rsid w:val="00C439EC"/>
    <w:rsid w:val="00C52789"/>
    <w:rsid w:val="00C553A5"/>
    <w:rsid w:val="00C5600F"/>
    <w:rsid w:val="00C57587"/>
    <w:rsid w:val="00C64D80"/>
    <w:rsid w:val="00C65F86"/>
    <w:rsid w:val="00C72168"/>
    <w:rsid w:val="00C757F4"/>
    <w:rsid w:val="00C76B45"/>
    <w:rsid w:val="00C84B6B"/>
    <w:rsid w:val="00CA49B9"/>
    <w:rsid w:val="00CB19DE"/>
    <w:rsid w:val="00CB2448"/>
    <w:rsid w:val="00CB475B"/>
    <w:rsid w:val="00CB50EF"/>
    <w:rsid w:val="00CB74BD"/>
    <w:rsid w:val="00CC1B47"/>
    <w:rsid w:val="00CD0C2C"/>
    <w:rsid w:val="00CD2551"/>
    <w:rsid w:val="00CD4E02"/>
    <w:rsid w:val="00CD6226"/>
    <w:rsid w:val="00CD6236"/>
    <w:rsid w:val="00CE50AE"/>
    <w:rsid w:val="00CE52C2"/>
    <w:rsid w:val="00D06E25"/>
    <w:rsid w:val="00D136EA"/>
    <w:rsid w:val="00D153D5"/>
    <w:rsid w:val="00D16206"/>
    <w:rsid w:val="00D209AF"/>
    <w:rsid w:val="00D251ED"/>
    <w:rsid w:val="00D3214E"/>
    <w:rsid w:val="00D47268"/>
    <w:rsid w:val="00D50473"/>
    <w:rsid w:val="00D52E27"/>
    <w:rsid w:val="00D544FA"/>
    <w:rsid w:val="00D63215"/>
    <w:rsid w:val="00D65D53"/>
    <w:rsid w:val="00D66257"/>
    <w:rsid w:val="00D74917"/>
    <w:rsid w:val="00D752F1"/>
    <w:rsid w:val="00D77B1B"/>
    <w:rsid w:val="00D87099"/>
    <w:rsid w:val="00D95949"/>
    <w:rsid w:val="00D97FF0"/>
    <w:rsid w:val="00DA2460"/>
    <w:rsid w:val="00DA39F3"/>
    <w:rsid w:val="00DA4BB6"/>
    <w:rsid w:val="00DA5939"/>
    <w:rsid w:val="00DB251C"/>
    <w:rsid w:val="00DB29E9"/>
    <w:rsid w:val="00DB7F30"/>
    <w:rsid w:val="00DC7798"/>
    <w:rsid w:val="00DD4A16"/>
    <w:rsid w:val="00DE2502"/>
    <w:rsid w:val="00DE34CF"/>
    <w:rsid w:val="00DE58F7"/>
    <w:rsid w:val="00DE6CE3"/>
    <w:rsid w:val="00DF25C0"/>
    <w:rsid w:val="00DF2DF0"/>
    <w:rsid w:val="00DF52C1"/>
    <w:rsid w:val="00E03BE7"/>
    <w:rsid w:val="00E0435C"/>
    <w:rsid w:val="00E04861"/>
    <w:rsid w:val="00E074AE"/>
    <w:rsid w:val="00E25986"/>
    <w:rsid w:val="00E31D9C"/>
    <w:rsid w:val="00E32B6B"/>
    <w:rsid w:val="00E41583"/>
    <w:rsid w:val="00E50954"/>
    <w:rsid w:val="00E55E84"/>
    <w:rsid w:val="00E56C1A"/>
    <w:rsid w:val="00E57FF9"/>
    <w:rsid w:val="00E7381E"/>
    <w:rsid w:val="00E77A78"/>
    <w:rsid w:val="00E80CBE"/>
    <w:rsid w:val="00E8150F"/>
    <w:rsid w:val="00E84716"/>
    <w:rsid w:val="00E84A59"/>
    <w:rsid w:val="00E90F20"/>
    <w:rsid w:val="00E91121"/>
    <w:rsid w:val="00E93D1E"/>
    <w:rsid w:val="00E96F79"/>
    <w:rsid w:val="00EA2115"/>
    <w:rsid w:val="00EA6650"/>
    <w:rsid w:val="00EA7AD8"/>
    <w:rsid w:val="00EB35AA"/>
    <w:rsid w:val="00EB4B25"/>
    <w:rsid w:val="00EB68B0"/>
    <w:rsid w:val="00EB69A4"/>
    <w:rsid w:val="00ED0DE4"/>
    <w:rsid w:val="00EE5CD9"/>
    <w:rsid w:val="00EE699E"/>
    <w:rsid w:val="00EE73B7"/>
    <w:rsid w:val="00EF3547"/>
    <w:rsid w:val="00F04BC0"/>
    <w:rsid w:val="00F07A7F"/>
    <w:rsid w:val="00F15433"/>
    <w:rsid w:val="00F23323"/>
    <w:rsid w:val="00F25425"/>
    <w:rsid w:val="00F30770"/>
    <w:rsid w:val="00F3606E"/>
    <w:rsid w:val="00F4190F"/>
    <w:rsid w:val="00F41A57"/>
    <w:rsid w:val="00F5497D"/>
    <w:rsid w:val="00F637DA"/>
    <w:rsid w:val="00F65C60"/>
    <w:rsid w:val="00F65C6C"/>
    <w:rsid w:val="00F76578"/>
    <w:rsid w:val="00F77AD7"/>
    <w:rsid w:val="00F87487"/>
    <w:rsid w:val="00F928DA"/>
    <w:rsid w:val="00F97D63"/>
    <w:rsid w:val="00FA04E1"/>
    <w:rsid w:val="00FA303F"/>
    <w:rsid w:val="00FC2B9A"/>
    <w:rsid w:val="00FC3ACC"/>
    <w:rsid w:val="00FC5CAE"/>
    <w:rsid w:val="00FD5B1B"/>
    <w:rsid w:val="00FE196F"/>
    <w:rsid w:val="00FE2A44"/>
    <w:rsid w:val="00FE33CE"/>
    <w:rsid w:val="00FE4EAC"/>
    <w:rsid w:val="00FF0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5E688454"/>
  <w15:docId w15:val="{D11C4D6F-24BC-460D-B04A-EA9BF7456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Default">
    <w:name w:val="Default"/>
    <w:rsid w:val="00324BA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85FB1"/>
    <w:pPr>
      <w:ind w:left="720"/>
      <w:contextualSpacing/>
    </w:pPr>
  </w:style>
  <w:style w:type="paragraph" w:styleId="NormalWeb">
    <w:name w:val="Normal (Web)"/>
    <w:basedOn w:val="Normal"/>
    <w:uiPriority w:val="99"/>
    <w:semiHidden/>
    <w:unhideWhenUsed/>
    <w:rsid w:val="00DE2502"/>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7381E"/>
    <w:rPr>
      <w:sz w:val="16"/>
      <w:szCs w:val="16"/>
    </w:rPr>
  </w:style>
  <w:style w:type="paragraph" w:styleId="CommentText">
    <w:name w:val="annotation text"/>
    <w:basedOn w:val="Normal"/>
    <w:link w:val="CommentTextChar"/>
    <w:uiPriority w:val="99"/>
    <w:semiHidden/>
    <w:unhideWhenUsed/>
    <w:rsid w:val="00E7381E"/>
    <w:pPr>
      <w:spacing w:line="240" w:lineRule="auto"/>
    </w:pPr>
    <w:rPr>
      <w:sz w:val="20"/>
      <w:szCs w:val="20"/>
    </w:rPr>
  </w:style>
  <w:style w:type="character" w:customStyle="1" w:styleId="CommentTextChar">
    <w:name w:val="Comment Text Char"/>
    <w:basedOn w:val="DefaultParagraphFont"/>
    <w:link w:val="CommentText"/>
    <w:uiPriority w:val="99"/>
    <w:semiHidden/>
    <w:rsid w:val="00E7381E"/>
    <w:rPr>
      <w:sz w:val="20"/>
      <w:szCs w:val="20"/>
    </w:rPr>
  </w:style>
  <w:style w:type="paragraph" w:styleId="CommentSubject">
    <w:name w:val="annotation subject"/>
    <w:basedOn w:val="CommentText"/>
    <w:next w:val="CommentText"/>
    <w:link w:val="CommentSubjectChar"/>
    <w:uiPriority w:val="99"/>
    <w:semiHidden/>
    <w:unhideWhenUsed/>
    <w:rsid w:val="00E7381E"/>
    <w:rPr>
      <w:b/>
      <w:bCs/>
    </w:rPr>
  </w:style>
  <w:style w:type="character" w:customStyle="1" w:styleId="CommentSubjectChar">
    <w:name w:val="Comment Subject Char"/>
    <w:basedOn w:val="CommentTextChar"/>
    <w:link w:val="CommentSubject"/>
    <w:uiPriority w:val="99"/>
    <w:semiHidden/>
    <w:rsid w:val="00E738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61531">
      <w:bodyDiv w:val="1"/>
      <w:marLeft w:val="0"/>
      <w:marRight w:val="0"/>
      <w:marTop w:val="0"/>
      <w:marBottom w:val="0"/>
      <w:divBdr>
        <w:top w:val="none" w:sz="0" w:space="0" w:color="auto"/>
        <w:left w:val="none" w:sz="0" w:space="0" w:color="auto"/>
        <w:bottom w:val="none" w:sz="0" w:space="0" w:color="auto"/>
        <w:right w:val="none" w:sz="0" w:space="0" w:color="auto"/>
      </w:divBdr>
    </w:div>
    <w:div w:id="826173173">
      <w:bodyDiv w:val="1"/>
      <w:marLeft w:val="0"/>
      <w:marRight w:val="0"/>
      <w:marTop w:val="0"/>
      <w:marBottom w:val="0"/>
      <w:divBdr>
        <w:top w:val="none" w:sz="0" w:space="0" w:color="auto"/>
        <w:left w:val="none" w:sz="0" w:space="0" w:color="auto"/>
        <w:bottom w:val="none" w:sz="0" w:space="0" w:color="auto"/>
        <w:right w:val="none" w:sz="0" w:space="0" w:color="auto"/>
      </w:divBdr>
    </w:div>
    <w:div w:id="844638313">
      <w:bodyDiv w:val="1"/>
      <w:marLeft w:val="0"/>
      <w:marRight w:val="0"/>
      <w:marTop w:val="0"/>
      <w:marBottom w:val="0"/>
      <w:divBdr>
        <w:top w:val="none" w:sz="0" w:space="0" w:color="auto"/>
        <w:left w:val="none" w:sz="0" w:space="0" w:color="auto"/>
        <w:bottom w:val="none" w:sz="0" w:space="0" w:color="auto"/>
        <w:right w:val="none" w:sz="0" w:space="0" w:color="auto"/>
      </w:divBdr>
    </w:div>
    <w:div w:id="983313282">
      <w:bodyDiv w:val="1"/>
      <w:marLeft w:val="0"/>
      <w:marRight w:val="0"/>
      <w:marTop w:val="0"/>
      <w:marBottom w:val="0"/>
      <w:divBdr>
        <w:top w:val="none" w:sz="0" w:space="0" w:color="auto"/>
        <w:left w:val="none" w:sz="0" w:space="0" w:color="auto"/>
        <w:bottom w:val="none" w:sz="0" w:space="0" w:color="auto"/>
        <w:right w:val="none" w:sz="0" w:space="0" w:color="auto"/>
      </w:divBdr>
    </w:div>
    <w:div w:id="1311129856">
      <w:bodyDiv w:val="1"/>
      <w:marLeft w:val="0"/>
      <w:marRight w:val="0"/>
      <w:marTop w:val="0"/>
      <w:marBottom w:val="0"/>
      <w:divBdr>
        <w:top w:val="none" w:sz="0" w:space="0" w:color="auto"/>
        <w:left w:val="none" w:sz="0" w:space="0" w:color="auto"/>
        <w:bottom w:val="none" w:sz="0" w:space="0" w:color="auto"/>
        <w:right w:val="none" w:sz="0" w:space="0" w:color="auto"/>
      </w:divBdr>
    </w:div>
    <w:div w:id="1418593886">
      <w:bodyDiv w:val="1"/>
      <w:marLeft w:val="0"/>
      <w:marRight w:val="0"/>
      <w:marTop w:val="0"/>
      <w:marBottom w:val="0"/>
      <w:divBdr>
        <w:top w:val="none" w:sz="0" w:space="0" w:color="auto"/>
        <w:left w:val="none" w:sz="0" w:space="0" w:color="auto"/>
        <w:bottom w:val="none" w:sz="0" w:space="0" w:color="auto"/>
        <w:right w:val="none" w:sz="0" w:space="0" w:color="auto"/>
      </w:divBdr>
    </w:div>
    <w:div w:id="1449080617">
      <w:bodyDiv w:val="1"/>
      <w:marLeft w:val="0"/>
      <w:marRight w:val="0"/>
      <w:marTop w:val="0"/>
      <w:marBottom w:val="0"/>
      <w:divBdr>
        <w:top w:val="none" w:sz="0" w:space="0" w:color="auto"/>
        <w:left w:val="none" w:sz="0" w:space="0" w:color="auto"/>
        <w:bottom w:val="none" w:sz="0" w:space="0" w:color="auto"/>
        <w:right w:val="none" w:sz="0" w:space="0" w:color="auto"/>
      </w:divBdr>
    </w:div>
    <w:div w:id="1519928447">
      <w:bodyDiv w:val="1"/>
      <w:marLeft w:val="0"/>
      <w:marRight w:val="0"/>
      <w:marTop w:val="0"/>
      <w:marBottom w:val="0"/>
      <w:divBdr>
        <w:top w:val="none" w:sz="0" w:space="0" w:color="auto"/>
        <w:left w:val="none" w:sz="0" w:space="0" w:color="auto"/>
        <w:bottom w:val="none" w:sz="0" w:space="0" w:color="auto"/>
        <w:right w:val="none" w:sz="0" w:space="0" w:color="auto"/>
      </w:divBdr>
    </w:div>
    <w:div w:id="1780877888">
      <w:bodyDiv w:val="1"/>
      <w:marLeft w:val="0"/>
      <w:marRight w:val="0"/>
      <w:marTop w:val="0"/>
      <w:marBottom w:val="0"/>
      <w:divBdr>
        <w:top w:val="none" w:sz="0" w:space="0" w:color="auto"/>
        <w:left w:val="none" w:sz="0" w:space="0" w:color="auto"/>
        <w:bottom w:val="none" w:sz="0" w:space="0" w:color="auto"/>
        <w:right w:val="none" w:sz="0" w:space="0" w:color="auto"/>
      </w:divBdr>
    </w:div>
    <w:div w:id="1901210663">
      <w:bodyDiv w:val="1"/>
      <w:marLeft w:val="0"/>
      <w:marRight w:val="0"/>
      <w:marTop w:val="0"/>
      <w:marBottom w:val="0"/>
      <w:divBdr>
        <w:top w:val="none" w:sz="0" w:space="0" w:color="auto"/>
        <w:left w:val="none" w:sz="0" w:space="0" w:color="auto"/>
        <w:bottom w:val="none" w:sz="0" w:space="0" w:color="auto"/>
        <w:right w:val="none" w:sz="0" w:space="0" w:color="auto"/>
      </w:divBdr>
    </w:div>
    <w:div w:id="1915311101">
      <w:bodyDiv w:val="1"/>
      <w:marLeft w:val="0"/>
      <w:marRight w:val="0"/>
      <w:marTop w:val="0"/>
      <w:marBottom w:val="0"/>
      <w:divBdr>
        <w:top w:val="none" w:sz="0" w:space="0" w:color="auto"/>
        <w:left w:val="none" w:sz="0" w:space="0" w:color="auto"/>
        <w:bottom w:val="none" w:sz="0" w:space="0" w:color="auto"/>
        <w:right w:val="none" w:sz="0" w:space="0" w:color="auto"/>
      </w:divBdr>
    </w:div>
    <w:div w:id="202670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jm.com/committees-and-groups/subcommittees/sos.aspx" TargetMode="External"/><Relationship Id="rId13" Type="http://schemas.openxmlformats.org/officeDocument/2006/relationships/hyperlink" Target="https://www.pjm.com/committees-and-groups/issue-tracking/issue-tracking-details.aspx?Issue=%7bB7F726E1-9F06-414E-8516-4D69B5050AF4%7d"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pjm.com/committees-and-groups/pandemic-coordination.aspx" TargetMode="External"/><Relationship Id="rId12" Type="http://schemas.openxmlformats.org/officeDocument/2006/relationships/hyperlink" Target="https://www.pjm.com/committees-and-groups/task-forces/pfrstf.aspx" TargetMode="External"/><Relationship Id="rId17" Type="http://schemas.openxmlformats.org/officeDocument/2006/relationships/hyperlink" Target="https://learn.pjm.com/" TargetMode="External"/><Relationship Id="rId2" Type="http://schemas.openxmlformats.org/officeDocument/2006/relationships/styles" Target="styles.xml"/><Relationship Id="rId16" Type="http://schemas.openxmlformats.org/officeDocument/2006/relationships/hyperlink" Target="https://learn.pjm.co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jm.com/committees-and-groups/subcommittees/srcs.aspx"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s://www.pjm.com/committees-and-groups/subcommittees/ders.aspx"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pjm.com/committees-and-groups/subcommittees/dms.aspx" TargetMode="External"/><Relationship Id="rId14" Type="http://schemas.openxmlformats.org/officeDocument/2006/relationships/image" Target="media/image1.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PJM\Theme\Agenda(NonOperatorAssisted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Agenda(NonOperatorAssistedCall).dotx</Template>
  <TotalTime>4851</TotalTime>
  <Pages>4</Pages>
  <Words>1186</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Martini, Danielle</dc:creator>
  <cp:lastModifiedBy>Lauren Strella Wahba</cp:lastModifiedBy>
  <cp:revision>40</cp:revision>
  <cp:lastPrinted>2020-01-15T14:44:00Z</cp:lastPrinted>
  <dcterms:created xsi:type="dcterms:W3CDTF">2020-08-10T13:53:00Z</dcterms:created>
  <dcterms:modified xsi:type="dcterms:W3CDTF">2020-09-03T11:30:00Z</dcterms:modified>
</cp:coreProperties>
</file>