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E342AA" w:rsidRPr="00A4325E" w14:paraId="71ED07D8" w14:textId="0284A2B4">
      <w:pPr>
        <w:spacing w:before="27" w:line="341" w:lineRule="exact"/>
        <w:ind w:left="3038" w:right="3038"/>
        <w:jc w:val="center"/>
        <w:rPr>
          <w:rFonts w:ascii="Arial Narrow" w:hAnsi="Arial Narrow"/>
          <w:b/>
          <w:sz w:val="28"/>
          <w:szCs w:val="28"/>
        </w:rPr>
      </w:pPr>
      <w:r w:rsidRPr="00A4325E">
        <w:rPr>
          <w:rFonts w:ascii="Arial Narrow" w:hAnsi="Arial Narrow"/>
          <w:b/>
          <w:spacing w:val="-150"/>
          <w:sz w:val="28"/>
          <w:szCs w:val="28"/>
        </w:rPr>
        <w:t>P</w:t>
      </w:r>
      <w:r w:rsidRPr="00A4325E">
        <w:rPr>
          <w:rFonts w:ascii="Arial Narrow" w:hAnsi="Arial Narrow"/>
          <w:b/>
          <w:spacing w:val="88"/>
          <w:sz w:val="28"/>
          <w:szCs w:val="28"/>
        </w:rPr>
        <w:t xml:space="preserve"> </w:t>
      </w:r>
      <w:r w:rsidRPr="00A4325E">
        <w:rPr>
          <w:rFonts w:ascii="Arial Narrow" w:hAnsi="Arial Narrow"/>
          <w:b/>
          <w:sz w:val="28"/>
          <w:szCs w:val="28"/>
        </w:rPr>
        <w:t xml:space="preserve">JM TOA-AC OPEN-SESSION </w:t>
      </w:r>
      <w:r w:rsidRPr="00A4325E" w:rsidR="00BA6FBE">
        <w:rPr>
          <w:rFonts w:ascii="Arial Narrow" w:hAnsi="Arial Narrow"/>
          <w:b/>
          <w:sz w:val="28"/>
          <w:szCs w:val="28"/>
        </w:rPr>
        <w:t>A</w:t>
      </w:r>
      <w:r w:rsidRPr="00A4325E">
        <w:rPr>
          <w:rFonts w:ascii="Arial Narrow" w:hAnsi="Arial Narrow"/>
          <w:b/>
          <w:sz w:val="28"/>
          <w:szCs w:val="28"/>
        </w:rPr>
        <w:t>GENDA</w:t>
      </w:r>
    </w:p>
    <w:p w:rsidR="00E342AA" w:rsidRPr="00A4325E" w14:paraId="71ED07D9" w14:textId="31BA27A4">
      <w:pPr>
        <w:pStyle w:val="BodyText"/>
        <w:spacing w:line="292" w:lineRule="exact"/>
        <w:ind w:left="3037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Thursday, October 26</w:t>
      </w:r>
      <w:r w:rsidRPr="00A4325E" w:rsidR="00592724">
        <w:rPr>
          <w:rFonts w:ascii="Arial Narrow" w:hAnsi="Arial Narrow"/>
        </w:rPr>
        <w:t>, 2023</w:t>
      </w:r>
    </w:p>
    <w:p w:rsidR="00E342AA" w:rsidRPr="00A4325E" w14:paraId="71ED07DA" w14:textId="06060E32">
      <w:pPr>
        <w:pStyle w:val="BodyText"/>
        <w:ind w:left="3038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9:00</w:t>
      </w:r>
      <w:r w:rsidR="0087516F">
        <w:rPr>
          <w:rFonts w:ascii="Arial Narrow" w:hAnsi="Arial Narrow"/>
        </w:rPr>
        <w:t xml:space="preserve"> a.m. – 11</w:t>
      </w:r>
      <w:r w:rsidRPr="00A4325E" w:rsidR="00BA6FBE">
        <w:rPr>
          <w:rFonts w:ascii="Arial Narrow" w:hAnsi="Arial Narrow"/>
        </w:rPr>
        <w:t>:00 p.m. (ET)</w:t>
      </w:r>
    </w:p>
    <w:p w:rsidR="00E342AA" w:rsidRPr="0076722C" w:rsidP="00087697" w14:paraId="71ED07DE" w14:textId="534F5432">
      <w:pPr>
        <w:pStyle w:val="BodyText"/>
        <w:ind w:left="3038" w:right="3038"/>
        <w:jc w:val="center"/>
        <w:rPr>
          <w:rFonts w:ascii="Arial Narrow" w:hAnsi="Arial Narrow"/>
          <w:highlight w:val="yellow"/>
        </w:rPr>
      </w:pPr>
      <w:r w:rsidRPr="0076722C">
        <w:rPr>
          <w:rStyle w:val="normaltextrun"/>
          <w:rFonts w:ascii="Arial Narrow" w:hAnsi="Arial Narrow"/>
          <w:b/>
          <w:bCs/>
          <w:color w:val="000000"/>
          <w:highlight w:val="yellow"/>
        </w:rPr>
        <w:t xml:space="preserve">Attendance Options: </w:t>
      </w:r>
      <w:r w:rsidRPr="0076722C" w:rsidR="006014E8">
        <w:rPr>
          <w:rStyle w:val="normaltextrun"/>
          <w:rFonts w:ascii="Arial Narrow" w:hAnsi="Arial Narrow"/>
          <w:b/>
          <w:bCs/>
          <w:color w:val="000000"/>
          <w:highlight w:val="yellow"/>
        </w:rPr>
        <w:t>PJM Conference &amp; Training Center/WebEx </w:t>
      </w:r>
      <w:r w:rsidRPr="0076722C" w:rsidR="006014E8">
        <w:rPr>
          <w:rStyle w:val="eop"/>
          <w:rFonts w:ascii="Arial Narrow" w:hAnsi="Arial Narrow"/>
          <w:color w:val="000000"/>
          <w:highlight w:val="yellow"/>
        </w:rPr>
        <w:t> </w:t>
      </w:r>
    </w:p>
    <w:p w:rsidR="00087697" w:rsidRPr="00A4325E" w:rsidP="00087697" w14:paraId="658402D5" w14:textId="77777777">
      <w:pPr>
        <w:pStyle w:val="BodyText"/>
        <w:ind w:left="3038" w:right="3038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E342AA" w:rsidRPr="008A0FE3" w14:paraId="71ED07DF" w14:textId="277D981F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rFonts w:ascii="Arial Narrow" w:hAnsi="Arial Narrow"/>
          <w:b/>
          <w:bCs/>
          <w:sz w:val="24"/>
          <w:szCs w:val="24"/>
        </w:rPr>
      </w:pPr>
      <w:r w:rsidRPr="008A0FE3">
        <w:rPr>
          <w:rFonts w:ascii="Arial Narrow" w:hAnsi="Arial Narrow"/>
          <w:b/>
          <w:bCs/>
          <w:sz w:val="24"/>
          <w:szCs w:val="24"/>
        </w:rPr>
        <w:t xml:space="preserve">Administrative </w:t>
      </w:r>
      <w:r w:rsidRPr="008A0FE3" w:rsidR="004D295A">
        <w:rPr>
          <w:rFonts w:ascii="Arial Narrow" w:hAnsi="Arial Narrow"/>
          <w:b/>
          <w:bCs/>
          <w:sz w:val="24"/>
          <w:szCs w:val="24"/>
        </w:rPr>
        <w:t>Items</w:t>
      </w:r>
      <w:r w:rsidRPr="008A0FE3" w:rsidR="00DA4265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E342AA" w:rsidRPr="008A0FE3" w14:paraId="71ED07E0" w14:textId="42FAB63A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Roll</w:t>
      </w:r>
      <w:r w:rsidRPr="008A0FE3">
        <w:rPr>
          <w:rFonts w:ascii="Arial Narrow" w:hAnsi="Arial Narrow"/>
          <w:spacing w:val="-1"/>
          <w:sz w:val="24"/>
          <w:szCs w:val="24"/>
        </w:rPr>
        <w:t xml:space="preserve"> </w:t>
      </w:r>
      <w:r w:rsidRPr="008A0FE3">
        <w:rPr>
          <w:rFonts w:ascii="Arial Narrow" w:hAnsi="Arial Narrow"/>
          <w:sz w:val="24"/>
          <w:szCs w:val="24"/>
        </w:rPr>
        <w:t>Call</w:t>
      </w:r>
      <w:r w:rsidRPr="008A0FE3" w:rsidR="00BA6FBE">
        <w:rPr>
          <w:rFonts w:ascii="Arial Narrow" w:hAnsi="Arial Narrow"/>
          <w:sz w:val="24"/>
          <w:szCs w:val="24"/>
        </w:rPr>
        <w:t xml:space="preserve"> – Denver York, EKPC</w:t>
      </w:r>
    </w:p>
    <w:p w:rsidR="00E342AA" w:rsidRPr="008A0FE3" w14:paraId="71ED07E1" w14:textId="06D948C0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Safety</w:t>
      </w:r>
      <w:r w:rsidRPr="008A0FE3">
        <w:rPr>
          <w:rFonts w:ascii="Arial Narrow" w:hAnsi="Arial Narrow"/>
          <w:spacing w:val="-2"/>
          <w:sz w:val="24"/>
          <w:szCs w:val="24"/>
        </w:rPr>
        <w:t xml:space="preserve"> </w:t>
      </w:r>
      <w:r w:rsidRPr="008A0FE3">
        <w:rPr>
          <w:rFonts w:ascii="Arial Narrow" w:hAnsi="Arial Narrow"/>
          <w:sz w:val="24"/>
          <w:szCs w:val="24"/>
        </w:rPr>
        <w:t>Message</w:t>
      </w:r>
      <w:r w:rsidRPr="008A0FE3" w:rsidR="00BA6FBE">
        <w:rPr>
          <w:rFonts w:ascii="Arial Narrow" w:hAnsi="Arial Narrow"/>
          <w:sz w:val="24"/>
          <w:szCs w:val="24"/>
        </w:rPr>
        <w:t xml:space="preserve"> – Denise Foster Cronin, EKPC</w:t>
      </w:r>
    </w:p>
    <w:p w:rsidR="006E6621" w:rsidRPr="008A0FE3" w14:paraId="58C89BD4" w14:textId="3566041F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 xml:space="preserve">Approve TOA-AC Open Meeting Minutes from September 19, 2023 </w:t>
      </w:r>
    </w:p>
    <w:p w:rsidR="006014E8" w:rsidRPr="008A0FE3" w:rsidP="006014E8" w14:paraId="72BE0EEC" w14:textId="77777777">
      <w:pPr>
        <w:pStyle w:val="ListParagraph"/>
        <w:tabs>
          <w:tab w:val="left" w:pos="828"/>
        </w:tabs>
        <w:ind w:left="828" w:firstLine="0"/>
        <w:rPr>
          <w:rFonts w:ascii="Arial Narrow" w:hAnsi="Arial Narrow"/>
          <w:sz w:val="24"/>
          <w:szCs w:val="24"/>
        </w:rPr>
      </w:pPr>
    </w:p>
    <w:p w:rsidR="00FF6DF8" w:rsidRPr="00FF56DE" w:rsidP="00FF6DF8" w14:paraId="7E9CCE68" w14:textId="7777777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bCs/>
          <w:sz w:val="24"/>
          <w:szCs w:val="24"/>
        </w:rPr>
      </w:pPr>
      <w:r w:rsidRPr="00FF56DE">
        <w:rPr>
          <w:rFonts w:ascii="Arial Narrow" w:eastAsia="Times New Roman" w:hAnsi="Arial Narrow"/>
          <w:b/>
          <w:bCs/>
          <w:sz w:val="24"/>
          <w:szCs w:val="24"/>
        </w:rPr>
        <w:t>Review ITC</w:t>
      </w:r>
      <w:r w:rsidRPr="00FF56DE" w:rsidR="008A0FE3">
        <w:rPr>
          <w:rFonts w:ascii="Arial Narrow" w:eastAsia="Times New Roman" w:hAnsi="Arial Narrow"/>
          <w:b/>
          <w:bCs/>
          <w:sz w:val="24"/>
          <w:szCs w:val="24"/>
        </w:rPr>
        <w:t>’s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  <w:r w:rsidRPr="00FF56DE" w:rsidR="008A0FE3">
        <w:rPr>
          <w:rFonts w:ascii="Arial Narrow" w:eastAsia="Times New Roman" w:hAnsi="Arial Narrow"/>
          <w:b/>
          <w:bCs/>
          <w:sz w:val="24"/>
          <w:szCs w:val="24"/>
        </w:rPr>
        <w:t>W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ithdraw from</w:t>
      </w:r>
      <w:r w:rsidRPr="00FF56DE" w:rsidR="008A0FE3">
        <w:rPr>
          <w:rFonts w:ascii="Arial Narrow" w:eastAsia="Times New Roman" w:hAnsi="Arial Narrow"/>
          <w:b/>
          <w:bCs/>
          <w:sz w:val="24"/>
          <w:szCs w:val="24"/>
        </w:rPr>
        <w:t xml:space="preserve"> the Consolidated Transmission Owner’s Agreement (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CTOA</w:t>
      </w:r>
      <w:r w:rsidRPr="00FF56DE" w:rsidR="008A0FE3">
        <w:rPr>
          <w:rFonts w:ascii="Arial Narrow" w:eastAsia="Times New Roman" w:hAnsi="Arial Narrow"/>
          <w:b/>
          <w:bCs/>
          <w:sz w:val="24"/>
          <w:szCs w:val="24"/>
        </w:rPr>
        <w:t>)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 </w:t>
      </w:r>
    </w:p>
    <w:p w:rsidR="008A0FE3" w:rsidRPr="00FF56DE" w:rsidP="00FF6DF8" w14:paraId="08BA5DC9" w14:textId="60A75A39">
      <w:pPr>
        <w:pStyle w:val="ListParagraph"/>
        <w:widowControl/>
        <w:autoSpaceDE/>
        <w:autoSpaceDN/>
        <w:ind w:left="468" w:firstLine="0"/>
        <w:rPr>
          <w:rFonts w:ascii="Arial Narrow" w:eastAsia="Times New Roman" w:hAnsi="Arial Narrow"/>
          <w:b/>
          <w:bCs/>
          <w:sz w:val="24"/>
          <w:szCs w:val="24"/>
        </w:rPr>
      </w:pPr>
      <w:r w:rsidRPr="00FF56DE">
        <w:rPr>
          <w:rFonts w:ascii="Arial Narrow" w:eastAsia="Times New Roman" w:hAnsi="Arial Narrow"/>
          <w:sz w:val="24"/>
          <w:szCs w:val="24"/>
        </w:rPr>
        <w:t xml:space="preserve">Steve Pincus, PJM, </w:t>
      </w:r>
      <w:r w:rsidRPr="00FF56DE" w:rsidR="00FF6DF8">
        <w:rPr>
          <w:rFonts w:ascii="Arial Narrow" w:eastAsia="Times New Roman" w:hAnsi="Arial Narrow"/>
          <w:sz w:val="24"/>
          <w:szCs w:val="24"/>
        </w:rPr>
        <w:t xml:space="preserve">and Jay Liu, PJM, </w:t>
      </w:r>
      <w:r w:rsidRPr="00FF56DE">
        <w:rPr>
          <w:rFonts w:ascii="Arial Narrow" w:eastAsia="Times New Roman" w:hAnsi="Arial Narrow"/>
          <w:sz w:val="24"/>
          <w:szCs w:val="24"/>
        </w:rPr>
        <w:t>will revi</w:t>
      </w:r>
      <w:r w:rsidRPr="00FF56DE" w:rsidR="00FF6DF8">
        <w:rPr>
          <w:rFonts w:ascii="Arial Narrow" w:eastAsia="Times New Roman" w:hAnsi="Arial Narrow"/>
          <w:sz w:val="24"/>
          <w:szCs w:val="24"/>
        </w:rPr>
        <w:t>ew ITC’s withdraw from the CTOA.</w:t>
      </w:r>
    </w:p>
    <w:p w:rsidR="006014E8" w:rsidRPr="00FF56DE" w:rsidP="006014E8" w14:paraId="56A75D21" w14:textId="77777777">
      <w:pPr>
        <w:ind w:left="720"/>
        <w:rPr>
          <w:rFonts w:ascii="Arial Narrow" w:hAnsi="Arial Narrow" w:eastAsiaTheme="minorHAnsi"/>
          <w:sz w:val="24"/>
          <w:szCs w:val="24"/>
        </w:rPr>
      </w:pPr>
    </w:p>
    <w:p w:rsidR="006014E8" w:rsidRPr="00FF56DE" w:rsidP="001A201A" w14:paraId="6DACA3E3" w14:textId="511440D8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b/>
          <w:bCs/>
          <w:sz w:val="24"/>
          <w:szCs w:val="24"/>
        </w:rPr>
        <w:t>PJM - Generic Transmission Upgrade Cost, Rating &amp; L</w:t>
      </w:r>
      <w:r w:rsidRPr="00FF56DE" w:rsidR="001A201A">
        <w:rPr>
          <w:rFonts w:ascii="Arial Narrow" w:eastAsia="Times New Roman" w:hAnsi="Arial Narrow"/>
          <w:b/>
          <w:bCs/>
          <w:sz w:val="24"/>
          <w:szCs w:val="24"/>
        </w:rPr>
        <w:t>ead Time Estimating Discussion</w:t>
      </w:r>
    </w:p>
    <w:p w:rsidR="001A201A" w:rsidRPr="00FF56DE" w:rsidP="001A201A" w14:paraId="7F7D1BBD" w14:textId="7F2F0601">
      <w:pPr>
        <w:pStyle w:val="ListParagraph"/>
        <w:widowControl/>
        <w:autoSpaceDE/>
        <w:autoSpaceDN/>
        <w:ind w:left="468" w:firstLine="0"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bCs/>
          <w:sz w:val="24"/>
          <w:szCs w:val="24"/>
        </w:rPr>
        <w:t>Mike Herman, PJM, will lead a discussion of “generic” cost, rating and construction time data PJM is interested in obtaining from Transmission Owners that may be used in PJM’s scenario analyses.</w:t>
      </w:r>
    </w:p>
    <w:p w:rsidR="006014E8" w:rsidRPr="00FF56DE" w:rsidP="006014E8" w14:paraId="131820B2" w14:textId="77777777">
      <w:pPr>
        <w:ind w:left="720"/>
        <w:rPr>
          <w:rFonts w:ascii="Arial Narrow" w:hAnsi="Arial Narrow" w:eastAsiaTheme="minorHAnsi"/>
          <w:sz w:val="24"/>
          <w:szCs w:val="24"/>
        </w:rPr>
      </w:pPr>
    </w:p>
    <w:p w:rsidR="006014E8" w:rsidRPr="00FF56DE" w:rsidP="001A201A" w14:paraId="1FAB0F6D" w14:textId="43CA40D6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b/>
          <w:bCs/>
          <w:sz w:val="24"/>
          <w:szCs w:val="24"/>
        </w:rPr>
        <w:t>Update on PJM’s Interconnection Process Queue T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ransition &amp; Update on FERC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’s Generation Interconnection Final Rule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</w:p>
    <w:p w:rsidR="001A201A" w:rsidRPr="00FF56DE" w:rsidP="001A201A" w14:paraId="73F3C9E0" w14:textId="6516FFD6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sz w:val="24"/>
          <w:szCs w:val="24"/>
        </w:rPr>
        <w:t>Jason Connell, PJM, will provide a status update on PJM’s implementation of the interconnection proces</w:t>
      </w:r>
      <w:r w:rsidRPr="00FF56DE" w:rsidR="00AE19BA">
        <w:rPr>
          <w:rFonts w:ascii="Arial Narrow" w:eastAsia="Times New Roman" w:hAnsi="Arial Narrow"/>
          <w:sz w:val="24"/>
          <w:szCs w:val="24"/>
        </w:rPr>
        <w:t>s reform as well an update</w:t>
      </w:r>
      <w:r w:rsidRPr="00FF56DE">
        <w:rPr>
          <w:rFonts w:ascii="Arial Narrow" w:eastAsia="Times New Roman" w:hAnsi="Arial Narrow"/>
          <w:sz w:val="24"/>
          <w:szCs w:val="24"/>
        </w:rPr>
        <w:t xml:space="preserve"> on the FERC’s </w:t>
      </w:r>
      <w:r w:rsidRPr="00FF56DE" w:rsidR="00994373">
        <w:rPr>
          <w:rFonts w:ascii="Arial Narrow" w:eastAsia="Times New Roman" w:hAnsi="Arial Narrow"/>
          <w:sz w:val="24"/>
          <w:szCs w:val="24"/>
        </w:rPr>
        <w:t>Generation Interconnection Final Rule.</w:t>
      </w:r>
    </w:p>
    <w:p w:rsidR="006014E8" w:rsidRPr="00FF56DE" w:rsidP="006014E8" w14:paraId="007B9C5F" w14:textId="77777777">
      <w:pPr>
        <w:ind w:left="1440"/>
        <w:rPr>
          <w:rFonts w:ascii="Arial Narrow" w:hAnsi="Arial Narrow" w:eastAsiaTheme="minorHAnsi"/>
          <w:sz w:val="24"/>
          <w:szCs w:val="24"/>
        </w:rPr>
      </w:pPr>
    </w:p>
    <w:p w:rsidR="00994373" w:rsidRPr="00FF56DE" w:rsidP="001A201A" w14:paraId="0E850382" w14:textId="02CC0574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sz w:val="24"/>
          <w:szCs w:val="24"/>
        </w:rPr>
      </w:pPr>
      <w:r w:rsidRPr="00FF56DE">
        <w:rPr>
          <w:rFonts w:ascii="Arial Narrow" w:eastAsia="Times New Roman" w:hAnsi="Arial Narrow"/>
          <w:b/>
          <w:sz w:val="24"/>
          <w:szCs w:val="24"/>
        </w:rPr>
        <w:t>Update on PJM Long-Term Regional Transmission Planning</w:t>
      </w:r>
    </w:p>
    <w:p w:rsidR="00994373" w:rsidRPr="00FF56DE" w:rsidP="00994373" w14:paraId="67F9ED5C" w14:textId="08E11FC1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sz w:val="24"/>
          <w:szCs w:val="24"/>
        </w:rPr>
        <w:t>Asanga Perera, PJM, will provide an update on PJM’s proposal for long-term regional transmission planning.</w:t>
      </w:r>
    </w:p>
    <w:p w:rsidR="00994373" w:rsidRPr="00FF56DE" w:rsidP="00994373" w14:paraId="16525989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6014E8" w:rsidRPr="00FF56DE" w:rsidP="001A201A" w14:paraId="212A9ED6" w14:textId="1FE459B6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b/>
          <w:bCs/>
          <w:sz w:val="24"/>
          <w:szCs w:val="24"/>
        </w:rPr>
        <w:t>2023 R</w:t>
      </w:r>
      <w:r w:rsidRPr="00FF56DE" w:rsidR="00994373">
        <w:rPr>
          <w:rFonts w:ascii="Arial Narrow" w:eastAsia="Times New Roman" w:hAnsi="Arial Narrow"/>
          <w:b/>
          <w:bCs/>
          <w:sz w:val="24"/>
          <w:szCs w:val="24"/>
        </w:rPr>
        <w:t xml:space="preserve">egional 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T</w:t>
      </w:r>
      <w:r w:rsidRPr="00FF56DE" w:rsidR="00994373">
        <w:rPr>
          <w:rFonts w:ascii="Arial Narrow" w:eastAsia="Times New Roman" w:hAnsi="Arial Narrow"/>
          <w:b/>
          <w:bCs/>
          <w:sz w:val="24"/>
          <w:szCs w:val="24"/>
        </w:rPr>
        <w:t xml:space="preserve">ransmission 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E</w:t>
      </w:r>
      <w:r w:rsidRPr="00FF56DE" w:rsidR="00994373">
        <w:rPr>
          <w:rFonts w:ascii="Arial Narrow" w:eastAsia="Times New Roman" w:hAnsi="Arial Narrow"/>
          <w:b/>
          <w:bCs/>
          <w:sz w:val="24"/>
          <w:szCs w:val="24"/>
        </w:rPr>
        <w:t xml:space="preserve">xpansion 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P</w:t>
      </w:r>
      <w:r w:rsidRPr="00FF56DE" w:rsidR="00994373">
        <w:rPr>
          <w:rFonts w:ascii="Arial Narrow" w:eastAsia="Times New Roman" w:hAnsi="Arial Narrow"/>
          <w:b/>
          <w:bCs/>
          <w:sz w:val="24"/>
          <w:szCs w:val="24"/>
        </w:rPr>
        <w:t>lan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 xml:space="preserve"> Update</w:t>
      </w:r>
      <w:r w:rsidRPr="00FF56DE" w:rsidR="00994373">
        <w:rPr>
          <w:rFonts w:ascii="Arial Narrow" w:eastAsia="Times New Roman" w:hAnsi="Arial Narrow"/>
          <w:sz w:val="24"/>
          <w:szCs w:val="24"/>
        </w:rPr>
        <w:t xml:space="preserve">  </w:t>
      </w:r>
    </w:p>
    <w:p w:rsidR="00994373" w:rsidRPr="00FF56DE" w:rsidP="00994373" w14:paraId="3AAF0591" w14:textId="6D61B0BE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sz w:val="24"/>
          <w:szCs w:val="24"/>
        </w:rPr>
        <w:t>Sami Abdulsalam, PJM, will provide an update on the 2023 Regional Transmission Expansion Plan.</w:t>
      </w:r>
    </w:p>
    <w:p w:rsidR="006014E8" w:rsidRPr="00FF56DE" w:rsidP="006014E8" w14:paraId="7B1C45AA" w14:textId="77777777">
      <w:pPr>
        <w:rPr>
          <w:rFonts w:ascii="Arial Narrow" w:hAnsi="Arial Narrow" w:eastAsiaTheme="minorHAnsi"/>
          <w:sz w:val="24"/>
          <w:szCs w:val="24"/>
        </w:rPr>
      </w:pPr>
    </w:p>
    <w:p w:rsidR="00E7705C" w:rsidRPr="00E7705C" w:rsidP="00E7705C" w14:paraId="62728F5F" w14:textId="2F4B7A27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b/>
          <w:bCs/>
          <w:sz w:val="24"/>
          <w:szCs w:val="24"/>
        </w:rPr>
        <w:t>Discussion on Public Safety Power Shutoff (PSPS) schemes</w:t>
      </w:r>
    </w:p>
    <w:p w:rsidR="00E7705C" w:rsidRPr="00E7705C" w:rsidP="00E7705C" w14:paraId="3FA705BB" w14:textId="74004B90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</w:rPr>
        <w:t>Mike Bryson, PJM, will lead a discussion of policies or procedures that Transmission owners either have in place or are considering</w:t>
      </w:r>
    </w:p>
    <w:p w:rsidR="00E7705C" w:rsidRPr="00E7705C" w:rsidP="00E7705C" w14:paraId="0B3EA1E9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6014E8" w:rsidRPr="00FF56DE" w:rsidP="00E7705C" w14:paraId="2A1D394B" w14:textId="5FF31377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b/>
          <w:bCs/>
          <w:sz w:val="24"/>
          <w:szCs w:val="24"/>
        </w:rPr>
        <w:t>Section 205 Working Group U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pdate</w:t>
      </w:r>
      <w:r w:rsidRPr="00FF56DE">
        <w:rPr>
          <w:rFonts w:ascii="Arial Narrow" w:eastAsia="Times New Roman" w:hAnsi="Arial Narrow"/>
          <w:sz w:val="24"/>
          <w:szCs w:val="24"/>
        </w:rPr>
        <w:t xml:space="preserve"> </w:t>
      </w:r>
    </w:p>
    <w:p w:rsidR="00994373" w:rsidRPr="008A0FE3" w:rsidP="00994373" w14:paraId="36F81789" w14:textId="4DC400A8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sz w:val="24"/>
          <w:szCs w:val="24"/>
        </w:rPr>
        <w:t>Takis Laios, AEP</w:t>
      </w:r>
      <w:r w:rsidRPr="00FF56DE">
        <w:rPr>
          <w:rFonts w:ascii="Arial Narrow" w:eastAsia="Times New Roman" w:hAnsi="Arial Narrow"/>
          <w:sz w:val="24"/>
          <w:szCs w:val="24"/>
        </w:rPr>
        <w:t>, will provide an update on the work of the Section 205 Working Group.</w:t>
      </w:r>
    </w:p>
    <w:p w:rsidR="006014E8" w:rsidRPr="008A0FE3" w:rsidP="006014E8" w14:paraId="3E2BCEA2" w14:textId="77777777">
      <w:pPr>
        <w:pStyle w:val="ListParagraph"/>
        <w:rPr>
          <w:rFonts w:ascii="Arial Narrow" w:hAnsi="Arial Narrow" w:eastAsiaTheme="minorHAnsi"/>
          <w:sz w:val="24"/>
          <w:szCs w:val="24"/>
        </w:rPr>
      </w:pPr>
    </w:p>
    <w:p w:rsidR="0030408C" w:rsidRPr="008A0FE3" w:rsidP="0030408C" w14:paraId="0FFA9261" w14:textId="76EBEC41">
      <w:pPr>
        <w:pStyle w:val="ListParagraph"/>
        <w:widowControl/>
        <w:autoSpaceDE/>
        <w:autoSpaceDN/>
        <w:ind w:left="468" w:firstLine="0"/>
        <w:rPr>
          <w:rFonts w:ascii="Arial Narrow" w:hAnsi="Arial Narrow"/>
          <w:sz w:val="24"/>
          <w:szCs w:val="24"/>
        </w:rPr>
      </w:pPr>
    </w:p>
    <w:p w:rsidR="00BA6FBE" w:rsidRPr="008A0FE3" w:rsidP="0030408C" w14:paraId="58941454" w14:textId="142075BA">
      <w:pPr>
        <w:pStyle w:val="ListParagraph"/>
        <w:widowControl/>
        <w:autoSpaceDE/>
        <w:autoSpaceDN/>
        <w:ind w:left="468" w:firstLine="0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.</w:t>
      </w:r>
      <w:r w:rsidRPr="008A0FE3">
        <w:rPr>
          <w:rFonts w:ascii="Arial Narrow" w:hAnsi="Arial Narrow"/>
          <w:sz w:val="24"/>
          <w:szCs w:val="24"/>
        </w:rPr>
        <w:t xml:space="preserve">  </w:t>
      </w:r>
    </w:p>
    <w:p w:rsidR="00BA6FBE" w:rsidRPr="008A0FE3" w:rsidP="00BA6FBE" w14:paraId="43DCBBC6" w14:textId="77777777">
      <w:pPr>
        <w:rPr>
          <w:rFonts w:ascii="Arial Narrow" w:hAnsi="Arial Narrow"/>
          <w:sz w:val="24"/>
          <w:szCs w:val="24"/>
        </w:rPr>
      </w:pPr>
    </w:p>
    <w:p w:rsidR="00D7435C" w:rsidRPr="008A0FE3" w:rsidP="00D7435C" w14:paraId="104A150D" w14:textId="77777777">
      <w:pPr>
        <w:pStyle w:val="ListParagraph"/>
        <w:tabs>
          <w:tab w:val="left" w:pos="468"/>
        </w:tabs>
        <w:ind w:left="468" w:firstLine="0"/>
        <w:textAlignment w:val="baseline"/>
        <w:rPr>
          <w:rStyle w:val="normaltextrun"/>
          <w:rFonts w:ascii="Arial Narrow" w:hAnsi="Arial Narrow"/>
          <w:b/>
          <w:bCs/>
          <w:color w:val="000000"/>
          <w:sz w:val="24"/>
          <w:szCs w:val="24"/>
          <w:u w:val="single"/>
        </w:rPr>
      </w:pPr>
    </w:p>
    <w:p w:rsidR="00476BC4" w:rsidRPr="008A0FE3" w:rsidP="00FA5153" w14:paraId="5BBCC427" w14:textId="77777777">
      <w:pPr>
        <w:tabs>
          <w:tab w:val="left" w:pos="468"/>
        </w:tabs>
        <w:rPr>
          <w:rFonts w:ascii="Arial Narrow" w:hAnsi="Arial Narrow"/>
          <w:b/>
          <w:sz w:val="24"/>
          <w:szCs w:val="24"/>
        </w:rPr>
      </w:pPr>
    </w:p>
    <w:p w:rsidR="00476BC4" w:rsidRPr="008A0FE3" w:rsidP="00FA5153" w14:paraId="1F29A50B" w14:textId="6AC621B2">
      <w:pPr>
        <w:tabs>
          <w:tab w:val="left" w:pos="468"/>
        </w:tabs>
        <w:rPr>
          <w:rFonts w:ascii="Arial Narrow" w:hAnsi="Arial Narrow"/>
          <w:b/>
          <w:sz w:val="24"/>
          <w:szCs w:val="24"/>
          <w:u w:val="single"/>
        </w:rPr>
      </w:pPr>
      <w:r w:rsidRPr="008A0FE3">
        <w:rPr>
          <w:rFonts w:ascii="Arial Narrow" w:hAnsi="Arial Narrow"/>
          <w:b/>
          <w:i/>
          <w:sz w:val="24"/>
          <w:szCs w:val="24"/>
          <w:u w:val="single"/>
        </w:rPr>
        <w:t xml:space="preserve">Tentative 2024 </w:t>
      </w:r>
      <w:r w:rsidRPr="008A0FE3" w:rsidR="00116B52">
        <w:rPr>
          <w:rFonts w:ascii="Arial Narrow" w:hAnsi="Arial Narrow"/>
          <w:b/>
          <w:i/>
          <w:sz w:val="24"/>
          <w:szCs w:val="24"/>
          <w:u w:val="single"/>
        </w:rPr>
        <w:t xml:space="preserve">TOA-AC </w:t>
      </w:r>
      <w:r w:rsidRPr="008A0FE3">
        <w:rPr>
          <w:rFonts w:ascii="Arial Narrow" w:hAnsi="Arial Narrow"/>
          <w:b/>
          <w:i/>
          <w:sz w:val="24"/>
          <w:szCs w:val="24"/>
          <w:u w:val="single"/>
        </w:rPr>
        <w:t>Meeting Dates</w:t>
      </w:r>
      <w:r w:rsidRPr="008A0FE3">
        <w:rPr>
          <w:rFonts w:ascii="Arial Narrow" w:hAnsi="Arial Narrow"/>
          <w:b/>
          <w:sz w:val="24"/>
          <w:szCs w:val="24"/>
          <w:u w:val="single"/>
        </w:rPr>
        <w:t>:</w:t>
      </w:r>
    </w:p>
    <w:p w:rsidR="00476BC4" w:rsidRPr="008A0FE3" w:rsidP="00476BC4" w14:paraId="1FB5A781" w14:textId="2604E9C9">
      <w:pPr>
        <w:widowControl/>
        <w:autoSpaceDE/>
        <w:autoSpaceDN/>
        <w:rPr>
          <w:rFonts w:ascii="Arial Narrow" w:hAnsi="Arial Narrow" w:eastAsiaTheme="minorHAnsi"/>
          <w:b/>
          <w:sz w:val="24"/>
          <w:szCs w:val="24"/>
        </w:rPr>
      </w:pPr>
      <w:r w:rsidRPr="008A0FE3">
        <w:rPr>
          <w:rFonts w:ascii="Arial Narrow" w:hAnsi="Arial Narrow"/>
          <w:b/>
          <w:sz w:val="24"/>
          <w:szCs w:val="24"/>
        </w:rPr>
        <w:t>January</w:t>
      </w:r>
      <w:r w:rsidRPr="008A0FE3" w:rsidR="00116B52">
        <w:rPr>
          <w:rFonts w:ascii="Arial Narrow" w:hAnsi="Arial Narrow"/>
          <w:b/>
          <w:sz w:val="24"/>
          <w:szCs w:val="24"/>
        </w:rPr>
        <w:t xml:space="preserve"> 25, 2024</w:t>
      </w:r>
    </w:p>
    <w:p w:rsidR="00476BC4" w:rsidRPr="008A0FE3" w:rsidP="00476BC4" w14:paraId="16E7D12A" w14:textId="54B768C2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 w:rsidRPr="008A0FE3">
        <w:rPr>
          <w:rFonts w:ascii="Arial Narrow" w:hAnsi="Arial Narrow"/>
          <w:b/>
          <w:sz w:val="24"/>
          <w:szCs w:val="24"/>
        </w:rPr>
        <w:t>April 24, 2024</w:t>
      </w:r>
    </w:p>
    <w:p w:rsidR="00476BC4" w:rsidRPr="008A0FE3" w:rsidP="00476BC4" w14:paraId="564FEECE" w14:textId="3882AA38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 w:rsidRPr="008A0FE3">
        <w:rPr>
          <w:rFonts w:ascii="Arial Narrow" w:hAnsi="Arial Narrow"/>
          <w:b/>
          <w:sz w:val="24"/>
          <w:szCs w:val="24"/>
        </w:rPr>
        <w:t>July 25, 2024</w:t>
      </w:r>
    </w:p>
    <w:p w:rsidR="00476BC4" w:rsidRPr="008A0FE3" w:rsidP="00476BC4" w14:paraId="538937AA" w14:textId="4E9131D9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 w:rsidRPr="008A0FE3">
        <w:rPr>
          <w:rFonts w:ascii="Arial Narrow" w:hAnsi="Arial Narrow"/>
          <w:b/>
          <w:sz w:val="24"/>
          <w:szCs w:val="24"/>
        </w:rPr>
        <w:t>October</w:t>
      </w:r>
      <w:r w:rsidRPr="008A0FE3" w:rsidR="00116B52">
        <w:rPr>
          <w:rFonts w:ascii="Arial Narrow" w:hAnsi="Arial Narrow"/>
          <w:b/>
          <w:sz w:val="24"/>
          <w:szCs w:val="24"/>
        </w:rPr>
        <w:t xml:space="preserve"> 29, 2024</w:t>
      </w:r>
    </w:p>
    <w:p w:rsidR="00476BC4" w:rsidRPr="008A0FE3" w:rsidP="00FA5153" w14:paraId="3ABC5ADE" w14:textId="77777777">
      <w:pPr>
        <w:tabs>
          <w:tab w:val="left" w:pos="468"/>
        </w:tabs>
        <w:rPr>
          <w:rFonts w:ascii="Arial Narrow" w:hAnsi="Arial Narrow"/>
          <w:b/>
          <w:sz w:val="24"/>
          <w:szCs w:val="24"/>
        </w:rPr>
      </w:pPr>
    </w:p>
    <w:sectPr w:rsidSect="00FA5153">
      <w:footerReference w:type="default" r:id="rId4"/>
      <w:type w:val="continuous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816" w14:paraId="2EB9F6F0" w14:textId="53BB8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MSIPCM76d84b1c8c8da692104eb74e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16" w:rsidRPr="00263816" w:rsidP="00263816" w14:textId="74D46BCC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263816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d84b1c8c8da692104eb74e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5pt;margin-top:755.4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59264" o:allowincell="f" filled="f" stroked="f">
              <v:textbox inset="20pt,0,,0">
                <w:txbxContent>
                  <w:p w:rsidR="00263816" w:rsidRPr="00263816" w:rsidP="00263816" w14:paraId="27153D11" w14:textId="74D46BCC">
                    <w:pPr>
                      <w:rPr>
                        <w:color w:val="000000"/>
                        <w:sz w:val="28"/>
                      </w:rPr>
                    </w:pPr>
                    <w:r w:rsidRPr="00263816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C465E"/>
    <w:multiLevelType w:val="multilevel"/>
    <w:tmpl w:val="AD68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25E31"/>
    <w:multiLevelType w:val="hybridMultilevel"/>
    <w:tmpl w:val="CE3ED0E4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2">
    <w:nsid w:val="45A04318"/>
    <w:multiLevelType w:val="hybridMultilevel"/>
    <w:tmpl w:val="72CEA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61B72"/>
    <w:multiLevelType w:val="hybridMultilevel"/>
    <w:tmpl w:val="59488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06748"/>
    <w:multiLevelType w:val="multilevel"/>
    <w:tmpl w:val="FC3E5A6A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AA"/>
    <w:rsid w:val="000138C0"/>
    <w:rsid w:val="00026244"/>
    <w:rsid w:val="000307E4"/>
    <w:rsid w:val="000558B6"/>
    <w:rsid w:val="00060688"/>
    <w:rsid w:val="00070DF4"/>
    <w:rsid w:val="000749AB"/>
    <w:rsid w:val="000820CC"/>
    <w:rsid w:val="00087697"/>
    <w:rsid w:val="000A10C0"/>
    <w:rsid w:val="000C36FB"/>
    <w:rsid w:val="000D70E4"/>
    <w:rsid w:val="00116B52"/>
    <w:rsid w:val="00157095"/>
    <w:rsid w:val="00160463"/>
    <w:rsid w:val="00170950"/>
    <w:rsid w:val="00184991"/>
    <w:rsid w:val="001A08F4"/>
    <w:rsid w:val="001A201A"/>
    <w:rsid w:val="001F7536"/>
    <w:rsid w:val="00263816"/>
    <w:rsid w:val="002737A1"/>
    <w:rsid w:val="0028057B"/>
    <w:rsid w:val="00292778"/>
    <w:rsid w:val="002B5159"/>
    <w:rsid w:val="002E2F38"/>
    <w:rsid w:val="0030408C"/>
    <w:rsid w:val="003261CF"/>
    <w:rsid w:val="0036405A"/>
    <w:rsid w:val="003F3B83"/>
    <w:rsid w:val="003F7663"/>
    <w:rsid w:val="004265B9"/>
    <w:rsid w:val="00436076"/>
    <w:rsid w:val="00476BC4"/>
    <w:rsid w:val="004874F4"/>
    <w:rsid w:val="00494E46"/>
    <w:rsid w:val="004D295A"/>
    <w:rsid w:val="00513F97"/>
    <w:rsid w:val="00556AAC"/>
    <w:rsid w:val="00572E9E"/>
    <w:rsid w:val="005815E7"/>
    <w:rsid w:val="00592724"/>
    <w:rsid w:val="005E7C96"/>
    <w:rsid w:val="006014E8"/>
    <w:rsid w:val="00604358"/>
    <w:rsid w:val="00614689"/>
    <w:rsid w:val="00625060"/>
    <w:rsid w:val="006C39F4"/>
    <w:rsid w:val="006D241F"/>
    <w:rsid w:val="006E1141"/>
    <w:rsid w:val="006E6621"/>
    <w:rsid w:val="00743C40"/>
    <w:rsid w:val="0076722C"/>
    <w:rsid w:val="0079130E"/>
    <w:rsid w:val="007B7D94"/>
    <w:rsid w:val="007C4954"/>
    <w:rsid w:val="007E1551"/>
    <w:rsid w:val="007E56AD"/>
    <w:rsid w:val="00852C6B"/>
    <w:rsid w:val="0087516F"/>
    <w:rsid w:val="00877CB4"/>
    <w:rsid w:val="00884786"/>
    <w:rsid w:val="008A063C"/>
    <w:rsid w:val="008A0FE3"/>
    <w:rsid w:val="008D13B5"/>
    <w:rsid w:val="00994373"/>
    <w:rsid w:val="009F3A70"/>
    <w:rsid w:val="00A23772"/>
    <w:rsid w:val="00A4325E"/>
    <w:rsid w:val="00A66C7B"/>
    <w:rsid w:val="00A74442"/>
    <w:rsid w:val="00AB31C1"/>
    <w:rsid w:val="00AC1CA2"/>
    <w:rsid w:val="00AE0A15"/>
    <w:rsid w:val="00AE19BA"/>
    <w:rsid w:val="00AE738D"/>
    <w:rsid w:val="00B61D78"/>
    <w:rsid w:val="00B9321D"/>
    <w:rsid w:val="00BA6FBE"/>
    <w:rsid w:val="00BE11E6"/>
    <w:rsid w:val="00C03BFD"/>
    <w:rsid w:val="00C14525"/>
    <w:rsid w:val="00C44760"/>
    <w:rsid w:val="00C51881"/>
    <w:rsid w:val="00C83812"/>
    <w:rsid w:val="00CA149F"/>
    <w:rsid w:val="00D30BA2"/>
    <w:rsid w:val="00D40651"/>
    <w:rsid w:val="00D41D13"/>
    <w:rsid w:val="00D4363F"/>
    <w:rsid w:val="00D50A48"/>
    <w:rsid w:val="00D7435C"/>
    <w:rsid w:val="00DA4265"/>
    <w:rsid w:val="00DD13B6"/>
    <w:rsid w:val="00DE76D7"/>
    <w:rsid w:val="00E342AA"/>
    <w:rsid w:val="00E7705C"/>
    <w:rsid w:val="00EA6DD8"/>
    <w:rsid w:val="00EF6701"/>
    <w:rsid w:val="00F21660"/>
    <w:rsid w:val="00F75BFE"/>
    <w:rsid w:val="00FA5153"/>
    <w:rsid w:val="00FB6998"/>
    <w:rsid w:val="00FE4363"/>
    <w:rsid w:val="00FF56DE"/>
    <w:rsid w:val="00FF576A"/>
    <w:rsid w:val="00FF6D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ED07D8"/>
  <w15:docId w15:val="{FA1F4685-94A7-4457-AAFF-89FC29F7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7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customStyle="1" w:styleId="paragraph">
    <w:name w:val="paragraph"/>
    <w:basedOn w:val="Normal"/>
    <w:rsid w:val="00FA51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153"/>
  </w:style>
  <w:style w:type="character" w:customStyle="1" w:styleId="eop">
    <w:name w:val="eop"/>
    <w:basedOn w:val="DefaultParagraphFont"/>
    <w:rsid w:val="00FA5153"/>
  </w:style>
  <w:style w:type="character" w:styleId="CommentReference">
    <w:name w:val="annotation reference"/>
    <w:basedOn w:val="DefaultParagraphFont"/>
    <w:uiPriority w:val="99"/>
    <w:semiHidden/>
    <w:unhideWhenUsed/>
    <w:rsid w:val="00EA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DD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DD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1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