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B2283" w:rsidRPr="00AE61AC" w:rsidP="002B2283">
      <w:pPr>
        <w:pStyle w:val="MeetingDetails"/>
      </w:pPr>
      <w:bookmarkStart w:id="0" w:name="_GoBack"/>
      <w:bookmarkEnd w:id="0"/>
      <w:r w:rsidRPr="00AE61AC">
        <w:t xml:space="preserve">PJM Interconnection eDART </w:t>
      </w:r>
      <w:r>
        <w:t xml:space="preserve">and </w:t>
      </w:r>
      <w:r w:rsidRPr="00AE61AC">
        <w:t>eDART XML Forum</w:t>
      </w:r>
    </w:p>
    <w:p w:rsidR="002B2283" w:rsidRPr="00AE61AC" w:rsidP="002B2283">
      <w:pPr>
        <w:pStyle w:val="MeetingDetails"/>
      </w:pPr>
      <w:r w:rsidRPr="00D022F1">
        <w:t xml:space="preserve">WebEx Link: </w:t>
      </w:r>
      <w:hyperlink r:id="rId4" w:history="1">
        <w:r w:rsidRPr="00D022F1">
          <w:rPr>
            <w:rStyle w:val="Hyperlink"/>
          </w:rPr>
          <w:t>https://webex.pjm.com</w:t>
        </w:r>
      </w:hyperlink>
      <w:r w:rsidRPr="00AE61AC">
        <w:t xml:space="preserve"> – Meeting Center</w:t>
      </w:r>
    </w:p>
    <w:p w:rsidR="002B2283" w:rsidRPr="00B56F6F" w:rsidP="002B2283">
      <w:pPr>
        <w:pStyle w:val="MeetingDetails"/>
      </w:pPr>
      <w:r w:rsidRPr="00B56F6F">
        <w:t>WebEx Password:</w:t>
      </w:r>
      <w:r>
        <w:t xml:space="preserve"> </w:t>
      </w:r>
      <w:r w:rsidRPr="006C0316">
        <w:t>pGPmDhHR334</w:t>
      </w:r>
    </w:p>
    <w:p w:rsidR="002B2283" w:rsidRPr="00AE61AC" w:rsidP="002B2283">
      <w:pPr>
        <w:pStyle w:val="MeetingDetails"/>
      </w:pPr>
      <w:r w:rsidRPr="00AE61AC">
        <w:t xml:space="preserve">Conference Call: </w:t>
      </w:r>
      <w:r w:rsidRPr="00AE61AC">
        <w:rPr>
          <w:rStyle w:val="phone-desktop"/>
        </w:rPr>
        <w:t>(844) 992-4726</w:t>
      </w:r>
    </w:p>
    <w:p w:rsidR="002B2283" w:rsidRPr="00AE61AC" w:rsidP="002B2283">
      <w:pPr>
        <w:pStyle w:val="MeetingDetails"/>
      </w:pPr>
      <w:r w:rsidRPr="00AE61AC">
        <w:t>Passcode:</w:t>
      </w:r>
      <w:r>
        <w:t xml:space="preserve"> </w:t>
      </w:r>
      <w:r w:rsidRPr="00205ECC">
        <w:t> </w:t>
      </w:r>
      <w:r w:rsidRPr="006C0316">
        <w:t>2339 202 8806</w:t>
      </w:r>
      <w:r w:rsidRPr="00AE61AC">
        <w:br/>
        <w:t xml:space="preserve">Date: </w:t>
      </w:r>
      <w:r>
        <w:t>November 21, 2023</w:t>
      </w:r>
    </w:p>
    <w:p w:rsidR="002B2283" w:rsidRPr="00AE61AC" w:rsidP="002B2283">
      <w:pPr>
        <w:pStyle w:val="MeetingDetails"/>
      </w:pPr>
      <w:r w:rsidRPr="00AE61AC">
        <w:t>Time: 1</w:t>
      </w:r>
      <w:r>
        <w:t>0:00 a</w:t>
      </w:r>
      <w:r w:rsidRPr="00AE61AC">
        <w:t xml:space="preserve">.m. - </w:t>
      </w:r>
      <w:r>
        <w:t>12</w:t>
      </w:r>
      <w:r w:rsidRPr="00AE61AC">
        <w:t xml:space="preserve">:00 </w:t>
      </w:r>
      <w:r>
        <w:t>p</w:t>
      </w:r>
      <w:r w:rsidRPr="00AE61AC">
        <w:t>.m. EPT</w:t>
      </w:r>
    </w:p>
    <w:p w:rsidR="0020076E"/>
    <w:p w:rsidR="002B2283" w:rsidRPr="002B2283" w:rsidP="002B2283">
      <w:pPr>
        <w:keepNext/>
        <w:shd w:val="clear" w:color="auto" w:fill="00B0F0"/>
        <w:spacing w:after="120" w:line="276" w:lineRule="auto"/>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(10:00 -10</w:t>
      </w:r>
      <w:r w:rsidRPr="002B2283">
        <w:rPr>
          <w:rFonts w:ascii="Arial Narrow" w:eastAsia="Calibri" w:hAnsi="Arial Narrow" w:cs="Times New Roman"/>
          <w:b/>
          <w:color w:val="FFFFFF"/>
          <w:kern w:val="28"/>
        </w:rPr>
        <w:t>:05)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4"/>
      </w:tblGrid>
      <w:tr w:rsidTr="00D40A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
        </w:trPr>
        <w:tc>
          <w:tcPr>
            <w:tcW w:w="9134" w:type="dxa"/>
          </w:tcPr>
          <w:p w:rsidR="002B2283" w:rsidRPr="002B2283" w:rsidP="002B2283">
            <w:pPr>
              <w:numPr>
                <w:ilvl w:val="0"/>
                <w:numId w:val="1"/>
              </w:numPr>
              <w:spacing w:line="276" w:lineRule="auto"/>
              <w:ind w:hanging="468"/>
              <w:rPr>
                <w:rFonts w:ascii="Arial Narrow" w:eastAsia="Times New Roman" w:hAnsi="Arial Narrow" w:cs="Times New Roman"/>
                <w:sz w:val="18"/>
                <w:szCs w:val="16"/>
              </w:rPr>
            </w:pPr>
            <w:r w:rsidRPr="002B2283">
              <w:rPr>
                <w:rFonts w:ascii="Arial Narrow" w:eastAsia="Times New Roman" w:hAnsi="Arial Narrow" w:cs="Times New Roman"/>
                <w:sz w:val="24"/>
                <w:szCs w:val="16"/>
              </w:rPr>
              <w:t>Introduction</w:t>
            </w:r>
          </w:p>
          <w:p w:rsidR="002B2283" w:rsidP="002B2283">
            <w:pPr>
              <w:numPr>
                <w:ilvl w:val="0"/>
                <w:numId w:val="1"/>
              </w:numPr>
              <w:tabs>
                <w:tab w:val="left" w:pos="0"/>
              </w:tabs>
              <w:ind w:hanging="468"/>
              <w:rPr>
                <w:rFonts w:ascii="Arial Narrow" w:eastAsia="Times New Roman" w:hAnsi="Arial Narrow" w:cs="Times New Roman"/>
                <w:sz w:val="24"/>
              </w:rPr>
            </w:pPr>
            <w:r w:rsidRPr="002B2283">
              <w:rPr>
                <w:rFonts w:ascii="Arial Narrow" w:eastAsia="Times New Roman" w:hAnsi="Arial Narrow" w:cs="Times New Roman"/>
                <w:sz w:val="24"/>
              </w:rPr>
              <w:t xml:space="preserve">Craig Lowe will review the topics that will </w:t>
            </w:r>
            <w:r w:rsidR="004A2F84">
              <w:rPr>
                <w:rFonts w:ascii="Arial Narrow" w:eastAsia="Times New Roman" w:hAnsi="Arial Narrow" w:cs="Times New Roman"/>
                <w:sz w:val="24"/>
              </w:rPr>
              <w:t>be discussed during the meeting.</w:t>
            </w:r>
          </w:p>
          <w:p w:rsidR="002B2283" w:rsidRPr="002B2283" w:rsidP="002B2283">
            <w:pPr>
              <w:tabs>
                <w:tab w:val="left" w:pos="0"/>
              </w:tabs>
              <w:ind w:left="360"/>
              <w:rPr>
                <w:rFonts w:ascii="Arial Narrow" w:eastAsia="Times New Roman" w:hAnsi="Arial Narrow" w:cs="Times New Roman"/>
                <w:sz w:val="24"/>
              </w:rPr>
            </w:pPr>
          </w:p>
        </w:tc>
      </w:tr>
    </w:tbl>
    <w:p w:rsidR="002B2283" w:rsidRPr="00647E48" w:rsidP="002B2283">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General (10</w:t>
      </w:r>
      <w:r>
        <w:rPr>
          <w:rFonts w:ascii="Arial Narrow" w:eastAsia="Calibri" w:hAnsi="Arial Narrow" w:cs="Times New Roman"/>
          <w:b/>
          <w:color w:val="FFFFFF"/>
          <w:kern w:val="28"/>
        </w:rPr>
        <w:t xml:space="preserve">:05 </w:t>
      </w:r>
      <w:r>
        <w:rPr>
          <w:rFonts w:ascii="Arial Narrow" w:eastAsia="Calibri" w:hAnsi="Arial Narrow" w:cs="Times New Roman"/>
          <w:b/>
          <w:color w:val="FFFFFF"/>
          <w:kern w:val="28"/>
        </w:rPr>
        <w:t>-10:30</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4"/>
      </w:tblGrid>
      <w:tr w:rsidTr="00D40A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
        </w:trPr>
        <w:tc>
          <w:tcPr>
            <w:tcW w:w="9134" w:type="dxa"/>
          </w:tcPr>
          <w:p w:rsidR="002B2283" w:rsidP="002B2283">
            <w:pPr>
              <w:pStyle w:val="NoListBody"/>
              <w:numPr>
                <w:ilvl w:val="0"/>
                <w:numId w:val="1"/>
              </w:numPr>
              <w:spacing w:after="0"/>
              <w:rPr>
                <w:sz w:val="24"/>
              </w:rPr>
            </w:pPr>
            <w:r>
              <w:rPr>
                <w:sz w:val="24"/>
              </w:rPr>
              <w:t>Chidi Ofoegbu will provide an update on the following topics:</w:t>
            </w:r>
          </w:p>
          <w:p w:rsidR="002B2283" w:rsidP="002B2283">
            <w:pPr>
              <w:pStyle w:val="NoListBody"/>
              <w:numPr>
                <w:ilvl w:val="0"/>
                <w:numId w:val="5"/>
              </w:numPr>
              <w:spacing w:after="0"/>
              <w:rPr>
                <w:sz w:val="24"/>
              </w:rPr>
            </w:pPr>
            <w:r w:rsidRPr="002B2283">
              <w:rPr>
                <w:sz w:val="24"/>
              </w:rPr>
              <w:t>Legacy Browserless Retirement</w:t>
            </w:r>
          </w:p>
          <w:p w:rsidR="002B2283" w:rsidP="002B2283">
            <w:pPr>
              <w:pStyle w:val="NoListBody"/>
              <w:numPr>
                <w:ilvl w:val="0"/>
                <w:numId w:val="5"/>
              </w:numPr>
              <w:spacing w:after="0"/>
              <w:rPr>
                <w:sz w:val="24"/>
              </w:rPr>
            </w:pPr>
            <w:r w:rsidRPr="002B2283">
              <w:rPr>
                <w:sz w:val="24"/>
              </w:rPr>
              <w:t>Winter 2023 Model Build Timelin</w:t>
            </w:r>
            <w:r w:rsidR="00510B23">
              <w:rPr>
                <w:sz w:val="24"/>
              </w:rPr>
              <w:t>e</w:t>
            </w:r>
          </w:p>
          <w:p w:rsidR="003847F6" w:rsidRPr="002B2283" w:rsidP="002B2283">
            <w:pPr>
              <w:pStyle w:val="NoListBody"/>
              <w:numPr>
                <w:ilvl w:val="0"/>
                <w:numId w:val="5"/>
              </w:numPr>
              <w:spacing w:after="0"/>
              <w:rPr>
                <w:sz w:val="24"/>
              </w:rPr>
            </w:pPr>
            <w:r>
              <w:rPr>
                <w:sz w:val="24"/>
              </w:rPr>
              <w:t>Future enhancements</w:t>
            </w:r>
          </w:p>
        </w:tc>
      </w:tr>
      <w:tr w:rsidTr="00D40AE3">
        <w:tblPrEx>
          <w:tblW w:w="0" w:type="auto"/>
          <w:tblLook w:val="04A0"/>
        </w:tblPrEx>
        <w:trPr>
          <w:trHeight w:val="167"/>
        </w:trPr>
        <w:tc>
          <w:tcPr>
            <w:tcW w:w="9134" w:type="dxa"/>
          </w:tcPr>
          <w:p w:rsidR="002B2283" w:rsidP="002B2283">
            <w:pPr>
              <w:pStyle w:val="NoListBody"/>
              <w:spacing w:after="0"/>
              <w:ind w:left="0"/>
              <w:rPr>
                <w:sz w:val="24"/>
              </w:rPr>
            </w:pPr>
          </w:p>
        </w:tc>
      </w:tr>
    </w:tbl>
    <w:p w:rsidR="002B2283" w:rsidRPr="00647E48" w:rsidP="002B2283">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Recent Enhancements (10:30</w:t>
      </w:r>
      <w:r>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 10:5</w:t>
      </w:r>
      <w:r w:rsidR="00E55C7F">
        <w:rPr>
          <w:rFonts w:ascii="Arial Narrow" w:eastAsia="Calibri" w:hAnsi="Arial Narrow" w:cs="Times New Roman"/>
          <w:b/>
          <w:color w:val="FFFFFF"/>
          <w:kern w:val="28"/>
        </w:rPr>
        <w:t>5)</w:t>
      </w:r>
      <w:r>
        <w:rPr>
          <w:rFonts w:ascii="Arial Narrow" w:eastAsia="Calibri" w:hAnsi="Arial Narrow" w:cs="Times New Roman"/>
          <w:b/>
          <w:color w:val="FFFFFF"/>
          <w:kern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4"/>
      </w:tblGrid>
      <w:tr w:rsidTr="00D40A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
        </w:trPr>
        <w:tc>
          <w:tcPr>
            <w:tcW w:w="9134" w:type="dxa"/>
          </w:tcPr>
          <w:p w:rsidR="002B2283" w:rsidP="002B2283">
            <w:pPr>
              <w:pStyle w:val="NoListBody"/>
              <w:numPr>
                <w:ilvl w:val="0"/>
                <w:numId w:val="1"/>
              </w:numPr>
              <w:spacing w:after="0"/>
              <w:rPr>
                <w:sz w:val="24"/>
              </w:rPr>
            </w:pPr>
            <w:r>
              <w:rPr>
                <w:sz w:val="24"/>
              </w:rPr>
              <w:t>Chidi Ofoegbu will provide an update on the following recent enhancements:</w:t>
            </w:r>
          </w:p>
          <w:p w:rsidR="002B2283" w:rsidP="002B2283">
            <w:pPr>
              <w:pStyle w:val="NoListBody"/>
              <w:numPr>
                <w:ilvl w:val="0"/>
                <w:numId w:val="4"/>
              </w:numPr>
              <w:spacing w:after="0"/>
              <w:rPr>
                <w:sz w:val="24"/>
              </w:rPr>
            </w:pPr>
            <w:r w:rsidRPr="00FD55CF">
              <w:rPr>
                <w:sz w:val="24"/>
              </w:rPr>
              <w:t>XML File Download from UI</w:t>
            </w:r>
          </w:p>
          <w:p w:rsidR="002B2283" w:rsidRPr="002B2283" w:rsidP="002B2283">
            <w:pPr>
              <w:pStyle w:val="NoListBody"/>
              <w:numPr>
                <w:ilvl w:val="0"/>
                <w:numId w:val="4"/>
              </w:numPr>
              <w:spacing w:after="0"/>
              <w:rPr>
                <w:sz w:val="24"/>
              </w:rPr>
            </w:pPr>
            <w:r w:rsidRPr="00FD55CF">
              <w:rPr>
                <w:sz w:val="24"/>
              </w:rPr>
              <w:t>‘cdwshortname’ parameter</w:t>
            </w:r>
          </w:p>
        </w:tc>
      </w:tr>
      <w:tr w:rsidTr="00D40AE3">
        <w:tblPrEx>
          <w:tblW w:w="0" w:type="auto"/>
          <w:tblLook w:val="04A0"/>
        </w:tblPrEx>
        <w:trPr>
          <w:trHeight w:val="167"/>
        </w:trPr>
        <w:tc>
          <w:tcPr>
            <w:tcW w:w="9134" w:type="dxa"/>
          </w:tcPr>
          <w:p w:rsidR="002B2283" w:rsidP="002B2283">
            <w:pPr>
              <w:pStyle w:val="NoListBody"/>
              <w:spacing w:after="0"/>
              <w:ind w:left="0"/>
              <w:rPr>
                <w:sz w:val="24"/>
              </w:rPr>
            </w:pPr>
          </w:p>
        </w:tc>
      </w:tr>
    </w:tbl>
    <w:p w:rsidR="002B2283" w:rsidRPr="00647E48" w:rsidP="002B2283">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 Throttling Functionality</w:t>
      </w:r>
      <w:r w:rsidR="00E55C7F">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7022B3">
        <w:rPr>
          <w:rFonts w:ascii="Arial Narrow" w:eastAsia="Calibri" w:hAnsi="Arial Narrow" w:cs="Times New Roman"/>
          <w:b/>
          <w:color w:val="FFFFFF"/>
          <w:kern w:val="28"/>
        </w:rPr>
        <w:t>10:55</w:t>
      </w:r>
      <w:r>
        <w:rPr>
          <w:rFonts w:ascii="Arial Narrow" w:eastAsia="Calibri" w:hAnsi="Arial Narrow" w:cs="Times New Roman"/>
          <w:b/>
          <w:color w:val="FFFFFF"/>
          <w:kern w:val="28"/>
        </w:rPr>
        <w:t xml:space="preserve"> – 1</w:t>
      </w:r>
      <w:r w:rsidR="007022B3">
        <w:rPr>
          <w:rFonts w:ascii="Arial Narrow" w:eastAsia="Calibri" w:hAnsi="Arial Narrow" w:cs="Times New Roman"/>
          <w:b/>
          <w:color w:val="FFFFFF"/>
          <w:kern w:val="28"/>
        </w:rPr>
        <w:t>1:15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4"/>
      </w:tblGrid>
      <w:tr w:rsidTr="00D40A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
        </w:trPr>
        <w:tc>
          <w:tcPr>
            <w:tcW w:w="9134" w:type="dxa"/>
          </w:tcPr>
          <w:p w:rsidR="002B2283" w:rsidP="002B2283">
            <w:pPr>
              <w:pStyle w:val="NoListBody"/>
              <w:numPr>
                <w:ilvl w:val="0"/>
                <w:numId w:val="1"/>
              </w:numPr>
              <w:spacing w:after="0"/>
              <w:rPr>
                <w:sz w:val="24"/>
              </w:rPr>
            </w:pPr>
            <w:r>
              <w:rPr>
                <w:sz w:val="24"/>
              </w:rPr>
              <w:t>Chidi Ofoegbu will provide an over</w:t>
            </w:r>
            <w:r w:rsidRPr="00FD55CF">
              <w:rPr>
                <w:sz w:val="24"/>
              </w:rPr>
              <w:t>view of throttling functionality impacting eDART file and XML downloads</w:t>
            </w:r>
            <w:r w:rsidR="004A2F84">
              <w:rPr>
                <w:sz w:val="24"/>
              </w:rPr>
              <w:t>.</w:t>
            </w:r>
          </w:p>
          <w:p w:rsidR="00510B23" w:rsidRPr="002B2283" w:rsidP="00510B23">
            <w:pPr>
              <w:pStyle w:val="NoListBody"/>
              <w:spacing w:after="0"/>
              <w:ind w:left="828"/>
              <w:rPr>
                <w:sz w:val="24"/>
              </w:rPr>
            </w:pPr>
          </w:p>
        </w:tc>
      </w:tr>
    </w:tbl>
    <w:p w:rsidR="002B2283" w:rsidRPr="00647E48" w:rsidP="002B2283">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 User Account Migration to Account Manager</w:t>
      </w:r>
      <w:r w:rsidR="007022B3">
        <w:rPr>
          <w:rFonts w:ascii="Arial Narrow" w:eastAsia="Calibri" w:hAnsi="Arial Narrow" w:cs="Times New Roman"/>
          <w:b/>
          <w:color w:val="FFFFFF"/>
          <w:kern w:val="28"/>
        </w:rPr>
        <w:t xml:space="preserve"> (11:15 – 11:40</w:t>
      </w:r>
      <w:r w:rsidR="00E55C7F">
        <w:rPr>
          <w:rFonts w:ascii="Arial Narrow" w:eastAsia="Calibri" w:hAnsi="Arial Narrow" w:cs="Times New Roman"/>
          <w:b/>
          <w:color w:val="FFFFFF"/>
          <w:kern w:val="28"/>
        </w:rPr>
        <w:t>)</w:t>
      </w:r>
    </w:p>
    <w:tbl>
      <w:tblPr>
        <w:tblStyle w:val="TableGrid"/>
        <w:tblW w:w="9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9"/>
      </w:tblGrid>
      <w:tr w:rsidTr="00EA20B6">
        <w:tblPrEx>
          <w:tblW w:w="9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2"/>
        </w:trPr>
        <w:tc>
          <w:tcPr>
            <w:tcW w:w="9679" w:type="dxa"/>
          </w:tcPr>
          <w:p w:rsidR="002B2283" w:rsidRPr="00205ECC" w:rsidP="002B2283">
            <w:pPr>
              <w:pStyle w:val="NoListBody"/>
              <w:numPr>
                <w:ilvl w:val="0"/>
                <w:numId w:val="1"/>
              </w:numPr>
              <w:spacing w:after="0"/>
              <w:rPr>
                <w:rFonts w:eastAsia="Calibri"/>
                <w:color w:val="000000" w:themeColor="text1"/>
                <w:kern w:val="28"/>
                <w:sz w:val="18"/>
              </w:rPr>
            </w:pPr>
            <w:r w:rsidRPr="00F9571B">
              <w:rPr>
                <w:sz w:val="24"/>
              </w:rPr>
              <w:t xml:space="preserve">Chidi Ofoegbu </w:t>
            </w:r>
            <w:r w:rsidRPr="004C00DE">
              <w:rPr>
                <w:sz w:val="24"/>
              </w:rPr>
              <w:t xml:space="preserve">will </w:t>
            </w:r>
            <w:r>
              <w:rPr>
                <w:sz w:val="24"/>
              </w:rPr>
              <w:t xml:space="preserve">provide a status update on migration of </w:t>
            </w:r>
            <w:r w:rsidRPr="004C00DE">
              <w:rPr>
                <w:sz w:val="24"/>
              </w:rPr>
              <w:t>eDART user accounts to Account Manager</w:t>
            </w:r>
            <w:r>
              <w:rPr>
                <w:sz w:val="24"/>
              </w:rPr>
              <w:t xml:space="preserve"> currently underway.  </w:t>
            </w:r>
          </w:p>
          <w:p w:rsidR="002B2283" w:rsidP="002B2283">
            <w:pPr>
              <w:pStyle w:val="NoListBody"/>
              <w:numPr>
                <w:ilvl w:val="0"/>
                <w:numId w:val="1"/>
              </w:numPr>
              <w:spacing w:after="0"/>
              <w:rPr>
                <w:sz w:val="24"/>
              </w:rPr>
            </w:pPr>
            <w:r>
              <w:rPr>
                <w:sz w:val="24"/>
              </w:rPr>
              <w:t xml:space="preserve">Participants welcome to offer input and questions on account migration.  </w:t>
            </w:r>
          </w:p>
          <w:p w:rsidR="002B2283" w:rsidRPr="00301499" w:rsidP="002B2283">
            <w:pPr>
              <w:pStyle w:val="SecondaryHeading-Numbered"/>
              <w:numPr>
                <w:ilvl w:val="0"/>
                <w:numId w:val="0"/>
              </w:numPr>
              <w:spacing w:after="0"/>
              <w:ind w:left="360" w:hanging="360"/>
              <w:rPr>
                <w:b w:val="0"/>
              </w:rPr>
            </w:pPr>
          </w:p>
        </w:tc>
      </w:tr>
    </w:tbl>
    <w:p w:rsidR="002B2283" w:rsidRPr="00647E48" w:rsidP="002B2283">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Question and Answer Session</w:t>
      </w:r>
      <w:r w:rsidR="007022B3">
        <w:rPr>
          <w:rFonts w:ascii="Arial Narrow" w:eastAsia="Calibri" w:hAnsi="Arial Narrow" w:cs="Times New Roman"/>
          <w:b/>
          <w:color w:val="FFFFFF"/>
          <w:kern w:val="28"/>
        </w:rPr>
        <w:t xml:space="preserve"> (11:40 – 12:0</w:t>
      </w:r>
      <w:r w:rsidR="00E55C7F">
        <w:rPr>
          <w:rFonts w:ascii="Arial Narrow" w:eastAsia="Calibri" w:hAnsi="Arial Narrow" w:cs="Times New Roman"/>
          <w:b/>
          <w:color w:val="FFFFFF"/>
          <w:kern w:val="28"/>
        </w:rPr>
        <w:t>0)</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8"/>
      </w:tblGrid>
      <w:tr w:rsidTr="003847F6">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
        </w:trPr>
        <w:tc>
          <w:tcPr>
            <w:tcW w:w="9360" w:type="dxa"/>
          </w:tcPr>
          <w:p w:rsidR="002B2283" w:rsidP="002B2283">
            <w:pPr>
              <w:pStyle w:val="AttendeesList"/>
              <w:rPr>
                <w:sz w:val="24"/>
              </w:rPr>
            </w:pPr>
            <w:r w:rsidRPr="00B64BB2">
              <w:rPr>
                <w:sz w:val="24"/>
              </w:rPr>
              <w:t xml:space="preserve">This </w:t>
            </w:r>
            <w:r>
              <w:rPr>
                <w:sz w:val="24"/>
              </w:rPr>
              <w:t xml:space="preserve">time </w:t>
            </w:r>
            <w:r w:rsidRPr="00B64BB2">
              <w:rPr>
                <w:sz w:val="24"/>
              </w:rPr>
              <w:t xml:space="preserve">will be an </w:t>
            </w:r>
            <w:r>
              <w:rPr>
                <w:sz w:val="24"/>
              </w:rPr>
              <w:t xml:space="preserve">opportunity for </w:t>
            </w:r>
            <w:r w:rsidRPr="00B64BB2">
              <w:rPr>
                <w:sz w:val="24"/>
              </w:rPr>
              <w:t xml:space="preserve">participants to </w:t>
            </w:r>
            <w:r>
              <w:rPr>
                <w:sz w:val="24"/>
              </w:rPr>
              <w:t xml:space="preserve">present any other eDART-related questions.  </w:t>
            </w:r>
          </w:p>
          <w:p w:rsidR="00E55C7F" w:rsidRPr="00647E48" w:rsidP="00E55C7F">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52"/>
            </w:tblGrid>
            <w:tr w:rsidTr="00D40A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7"/>
              </w:trPr>
              <w:tc>
                <w:tcPr>
                  <w:tcW w:w="9134" w:type="dxa"/>
                </w:tcPr>
                <w:tbl>
                  <w:tblPr>
                    <w:tblStyle w:val="TableGrid"/>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5"/>
                    <w:gridCol w:w="3364"/>
                    <w:gridCol w:w="3395"/>
                  </w:tblGrid>
                  <w:tr w:rsidTr="003847F6">
                    <w:tblPrEx>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7"/>
                    </w:trPr>
                    <w:tc>
                      <w:tcPr>
                        <w:tcW w:w="3385" w:type="dxa"/>
                        <w:vAlign w:val="center"/>
                      </w:tcPr>
                      <w:p w:rsidR="00E55C7F" w:rsidRPr="009E2B01" w:rsidP="00E55C7F">
                        <w:pPr>
                          <w:pStyle w:val="AttendeesList"/>
                          <w:spacing w:line="240" w:lineRule="auto"/>
                          <w:rPr>
                            <w:sz w:val="24"/>
                            <w:szCs w:val="24"/>
                          </w:rPr>
                        </w:pPr>
                        <w:r>
                          <w:rPr>
                            <w:sz w:val="24"/>
                            <w:szCs w:val="24"/>
                          </w:rPr>
                          <w:t xml:space="preserve">March 2024 </w:t>
                        </w:r>
                      </w:p>
                    </w:tc>
                    <w:tc>
                      <w:tcPr>
                        <w:tcW w:w="3364" w:type="dxa"/>
                        <w:vAlign w:val="center"/>
                      </w:tcPr>
                      <w:p w:rsidR="00E55C7F" w:rsidRPr="009E2B01" w:rsidP="00E55C7F">
                        <w:pPr>
                          <w:pStyle w:val="AttendeesList"/>
                          <w:spacing w:line="240" w:lineRule="auto"/>
                          <w:rPr>
                            <w:sz w:val="24"/>
                            <w:szCs w:val="24"/>
                          </w:rPr>
                        </w:pPr>
                        <w:r>
                          <w:rPr>
                            <w:sz w:val="24"/>
                            <w:szCs w:val="24"/>
                          </w:rPr>
                          <w:t>Time TBD</w:t>
                        </w:r>
                      </w:p>
                    </w:tc>
                    <w:tc>
                      <w:tcPr>
                        <w:tcW w:w="3395" w:type="dxa"/>
                        <w:vAlign w:val="center"/>
                      </w:tcPr>
                      <w:p w:rsidR="00E55C7F" w:rsidRPr="009E2B01" w:rsidP="00E55C7F">
                        <w:pPr>
                          <w:pStyle w:val="AttendeesList"/>
                          <w:spacing w:line="240" w:lineRule="auto"/>
                          <w:rPr>
                            <w:sz w:val="24"/>
                            <w:szCs w:val="24"/>
                          </w:rPr>
                        </w:pPr>
                        <w:r>
                          <w:rPr>
                            <w:sz w:val="24"/>
                            <w:szCs w:val="24"/>
                          </w:rPr>
                          <w:t>eDART XML Forum</w:t>
                        </w:r>
                      </w:p>
                    </w:tc>
                  </w:tr>
                  <w:tr w:rsidTr="003847F6">
                    <w:tblPrEx>
                      <w:tblW w:w="10144" w:type="dxa"/>
                      <w:tblLook w:val="04A0"/>
                    </w:tblPrEx>
                    <w:trPr>
                      <w:trHeight w:val="150"/>
                    </w:trPr>
                    <w:tc>
                      <w:tcPr>
                        <w:tcW w:w="3385" w:type="dxa"/>
                        <w:vAlign w:val="center"/>
                      </w:tcPr>
                      <w:p w:rsidR="00E55C7F" w:rsidRPr="009E2B01" w:rsidP="00E55C7F">
                        <w:pPr>
                          <w:pStyle w:val="AttendeesList"/>
                          <w:spacing w:line="240" w:lineRule="auto"/>
                          <w:rPr>
                            <w:sz w:val="24"/>
                            <w:szCs w:val="24"/>
                          </w:rPr>
                        </w:pPr>
                        <w:r>
                          <w:rPr>
                            <w:sz w:val="24"/>
                            <w:szCs w:val="24"/>
                          </w:rPr>
                          <w:t>March 2024</w:t>
                        </w:r>
                      </w:p>
                    </w:tc>
                    <w:tc>
                      <w:tcPr>
                        <w:tcW w:w="3364" w:type="dxa"/>
                        <w:vAlign w:val="center"/>
                      </w:tcPr>
                      <w:p w:rsidR="00E55C7F" w:rsidRPr="009E2B01" w:rsidP="00E55C7F">
                        <w:pPr>
                          <w:pStyle w:val="AttendeesList"/>
                          <w:spacing w:line="240" w:lineRule="auto"/>
                          <w:rPr>
                            <w:sz w:val="24"/>
                            <w:szCs w:val="24"/>
                          </w:rPr>
                        </w:pPr>
                        <w:r>
                          <w:rPr>
                            <w:sz w:val="24"/>
                            <w:szCs w:val="24"/>
                          </w:rPr>
                          <w:t>Time TBD</w:t>
                        </w:r>
                      </w:p>
                    </w:tc>
                    <w:tc>
                      <w:tcPr>
                        <w:tcW w:w="3395" w:type="dxa"/>
                        <w:vAlign w:val="center"/>
                      </w:tcPr>
                      <w:p w:rsidR="00E55C7F" w:rsidRPr="009E2B01" w:rsidP="00E55C7F">
                        <w:pPr>
                          <w:pStyle w:val="AttendeesList"/>
                          <w:spacing w:line="240" w:lineRule="auto"/>
                          <w:rPr>
                            <w:sz w:val="24"/>
                            <w:szCs w:val="24"/>
                          </w:rPr>
                        </w:pPr>
                        <w:r>
                          <w:rPr>
                            <w:sz w:val="24"/>
                            <w:szCs w:val="24"/>
                          </w:rPr>
                          <w:t>eDART Forum</w:t>
                        </w:r>
                      </w:p>
                    </w:tc>
                  </w:tr>
                </w:tbl>
                <w:p w:rsidR="00E55C7F" w:rsidRPr="00B62597" w:rsidP="00E55C7F">
                  <w:pPr>
                    <w:pStyle w:val="DisclaimerHeading"/>
                  </w:pPr>
                  <w:r>
                    <w:t>Anti</w:t>
                  </w:r>
                  <w:r w:rsidRPr="00B62597">
                    <w:t>trust:</w:t>
                  </w:r>
                </w:p>
                <w:p w:rsidR="00E55C7F" w:rsidRPr="00B62597" w:rsidP="00E55C7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E55C7F" w:rsidRPr="00B62597" w:rsidP="00E55C7F">
                  <w:pPr>
                    <w:rPr>
                      <w:rFonts w:ascii="Arial Narrow" w:eastAsia="Times New Roman" w:hAnsi="Arial Narrow" w:cs="Times New Roman"/>
                      <w:sz w:val="16"/>
                      <w:szCs w:val="16"/>
                    </w:rPr>
                  </w:pPr>
                </w:p>
                <w:p w:rsidR="00E55C7F" w:rsidRPr="00B62597" w:rsidP="00E55C7F">
                  <w:pPr>
                    <w:pStyle w:val="DisclosureTitle"/>
                  </w:pPr>
                  <w:r w:rsidRPr="00B62597">
                    <w:t>Code of Conduct:</w:t>
                  </w:r>
                </w:p>
                <w:p w:rsidR="00E55C7F" w:rsidRPr="00B62597" w:rsidP="00E55C7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E55C7F" w:rsidRPr="00B62597" w:rsidP="00E55C7F">
                  <w:pPr>
                    <w:rPr>
                      <w:rFonts w:ascii="Arial Narrow" w:eastAsia="Times New Roman" w:hAnsi="Arial Narrow" w:cs="Times New Roman"/>
                      <w:sz w:val="18"/>
                      <w:szCs w:val="18"/>
                    </w:rPr>
                  </w:pPr>
                </w:p>
                <w:p w:rsidR="00E55C7F" w:rsidRPr="00B62597" w:rsidP="00E55C7F">
                  <w:pPr>
                    <w:pStyle w:val="DisclosureTitle"/>
                  </w:pPr>
                  <w:r w:rsidRPr="00B62597">
                    <w:t xml:space="preserve">Public Meetings/Media Participation: </w:t>
                  </w:r>
                </w:p>
                <w:p w:rsidR="00E55C7F" w:rsidP="00E55C7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5C7F" w:rsidP="00E55C7F">
                  <w:pPr>
                    <w:pStyle w:val="DisclaimerHeading"/>
                    <w:spacing w:before="240"/>
                  </w:pPr>
                  <w:r>
                    <w:t>Participant Identification in WebEx:</w:t>
                  </w:r>
                </w:p>
                <w:p w:rsidR="00E55C7F" w:rsidP="00E55C7F">
                  <w:pPr>
                    <w:pStyle w:val="DisclaimerBodyCopy"/>
                  </w:pPr>
                  <w:r>
                    <w:t>When logging into the WebEx desktop client, please enter your real first and last name as well as a valid email address. Be sure to select the “call me” option.</w:t>
                  </w:r>
                </w:p>
                <w:p w:rsidR="00E55C7F" w:rsidP="00E55C7F">
                  <w:pPr>
                    <w:pStyle w:val="DisclaimerBodyCopy"/>
                  </w:pPr>
                  <w:r>
                    <w:t>PJM support staff continuously monitors WebEx connections during stakeholder meetings. Anonymous users or those using false usernames or emails will be dropped from the teleconference.</w:t>
                  </w:r>
                </w:p>
                <w:p w:rsidR="00E55C7F" w:rsidP="00E55C7F">
                  <w:pPr>
                    <w:pStyle w:val="DisclosureBody"/>
                  </w:pPr>
                </w:p>
                <w:p w:rsidR="00E55C7F" w:rsidP="00E55C7F">
                  <w:pPr>
                    <w:pStyle w:val="DisclaimerHeading"/>
                    <w:jc w:val="center"/>
                  </w:pPr>
                  <w:r w:rsidRPr="008F77F0">
                    <w:rPr>
                      <w:noProof/>
                    </w:rPr>
                    <w:drawing>
                      <wp:inline distT="0" distB="0" distL="0" distR="0">
                        <wp:extent cx="542925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p w:rsidR="00E55C7F" w:rsidP="00E55C7F">
                  <w:pPr>
                    <w:pStyle w:val="DisclaimerHeading"/>
                  </w:pPr>
                </w:p>
                <w:p w:rsidR="00E55C7F" w:rsidRPr="00510B23" w:rsidP="00510B23">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1243965</wp:posOffset>
                            </wp:positionV>
                            <wp:extent cx="5943600" cy="55245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5C7F" w:rsidRPr="0025139E" w:rsidP="00E55C7F">
                                        <w:pPr>
                                          <w:shd w:val="clear" w:color="auto" w:fill="F2F2F2" w:themeFill="background1" w:themeFillShade="F2"/>
                                          <w:spacing w:after="100" w:afterAutospacing="1" w:line="280" w:lineRule="exact"/>
                                          <w:jc w:val="center"/>
                                          <w:rPr>
                                            <w:rFonts w:ascii="Arial Narrow" w:hAnsi="Arial Narrow" w:cs="ArialNarrow"/>
                                            <w:color w:val="5B9BD5" w:themeColor="accent1"/>
                                            <w:u w:val="single"/>
                                          </w:rPr>
                                        </w:pPr>
                                        <w:r w:rsidRPr="0025139E">
                                          <w:rPr>
                                            <w:rFonts w:ascii="Arial Narrow" w:hAnsi="Arial Narrow"/>
                                            <w:color w:val="5B9BD5" w:themeColor="accent1"/>
                                          </w:rPr>
                                          <w:t xml:space="preserve">Provide feedback on the progress of this group: </w:t>
                                        </w:r>
                                        <w:hyperlink r:id="rId6" w:history="1">
                                          <w:r w:rsidRPr="00571A7B">
                                            <w:rPr>
                                              <w:rStyle w:val="Hyperlink"/>
                                              <w:rFonts w:ascii="Arial Narrow" w:hAnsi="Arial Narrow" w:cs="ArialNarrow"/>
                                              <w:i/>
                                            </w:rPr>
                                            <w:t>Facilitator Feedback Form</w:t>
                                          </w:r>
                                        </w:hyperlink>
                                        <w:r w:rsidRPr="0025139E">
                                          <w:rPr>
                                            <w:rFonts w:ascii="Arial Narrow" w:hAnsi="Arial Narrow" w:cs="ArialNarrow"/>
                                            <w:color w:val="5B9BD5" w:themeColor="accent1"/>
                                          </w:rPr>
                                          <w:t xml:space="preserve"> </w:t>
                                        </w:r>
                                        <w:r w:rsidRPr="0025139E">
                                          <w:rPr>
                                            <w:rFonts w:ascii="Arial Narrow" w:hAnsi="Arial Narrow" w:cs="ArialNarrow"/>
                                            <w:color w:val="5B9BD5" w:themeColor="accent1"/>
                                          </w:rPr>
                                          <w:br/>
                                        </w:r>
                                        <w:r w:rsidRPr="00C757F4">
                                          <w:rPr>
                                            <w:rFonts w:ascii="Arial Narrow" w:hAnsi="Arial Narrow"/>
                                            <w:color w:val="5B9BD5" w:themeColor="accent1"/>
                                          </w:rPr>
                                          <w:t xml:space="preserve">Visit </w:t>
                                        </w:r>
                                        <w:hyperlink r:id="rId7" w:history="1">
                                          <w:r>
                                            <w:rPr>
                                              <w:rStyle w:val="Hyperlink"/>
                                              <w:rFonts w:ascii="Arial Narrow" w:hAnsi="Arial Narrow" w:cs="ArialNarrow"/>
                                              <w:i/>
                                              <w:color w:val="5B9BD5" w:themeColor="accent1"/>
                                            </w:rPr>
                                            <w:t>learn.pjm.com</w:t>
                                          </w:r>
                                        </w:hyperlink>
                                        <w:r w:rsidRPr="00C757F4">
                                          <w:rPr>
                                            <w:rFonts w:ascii="Arial Narrow" w:hAnsi="Arial Narrow"/>
                                            <w:color w:val="5B9BD5" w:themeColor="accent1"/>
                                          </w:rPr>
                                          <w:t xml:space="preserve">, </w:t>
                                        </w:r>
                                        <w:r w:rsidRPr="0025139E">
                                          <w:rPr>
                                            <w:rFonts w:ascii="Arial Narrow" w:hAnsi="Arial Narrow"/>
                                            <w:color w:val="5B9BD5" w:themeColor="accent1"/>
                                          </w:rPr>
                                          <w:t xml:space="preserve">an easy-to-understand resource </w:t>
                                        </w:r>
                                        <w:r w:rsidRPr="0025139E">
                                          <w:rPr>
                                            <w:rFonts w:ascii="Arial Narrow" w:hAnsi="Arial Narrow" w:cs="Arial"/>
                                            <w:color w:val="5B9BD5"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97.95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E55C7F" w:rsidRPr="0025139E" w:rsidP="00E55C7F">
                                  <w:pPr>
                                    <w:shd w:val="clear" w:color="auto" w:fill="F2F2F2" w:themeFill="background1" w:themeFillShade="F2"/>
                                    <w:spacing w:after="100" w:afterAutospacing="1" w:line="280" w:lineRule="exact"/>
                                    <w:jc w:val="center"/>
                                    <w:rPr>
                                      <w:rFonts w:ascii="Arial Narrow" w:hAnsi="Arial Narrow" w:cs="ArialNarrow"/>
                                      <w:color w:val="5B9BD5" w:themeColor="accent1"/>
                                      <w:u w:val="single"/>
                                    </w:rPr>
                                  </w:pPr>
                                  <w:r w:rsidRPr="0025139E">
                                    <w:rPr>
                                      <w:rFonts w:ascii="Arial Narrow" w:hAnsi="Arial Narrow"/>
                                      <w:color w:val="5B9BD5" w:themeColor="accent1"/>
                                    </w:rPr>
                                    <w:t xml:space="preserve">Provide feedback on the progress of this group: </w:t>
                                  </w:r>
                                  <w:hyperlink r:id="rId6" w:history="1">
                                    <w:r w:rsidRPr="00571A7B">
                                      <w:rPr>
                                        <w:rStyle w:val="Hyperlink"/>
                                        <w:rFonts w:ascii="Arial Narrow" w:hAnsi="Arial Narrow" w:cs="ArialNarrow"/>
                                        <w:i/>
                                      </w:rPr>
                                      <w:t>Facilitator Feedback Form</w:t>
                                    </w:r>
                                  </w:hyperlink>
                                  <w:r w:rsidRPr="0025139E">
                                    <w:rPr>
                                      <w:rFonts w:ascii="Arial Narrow" w:hAnsi="Arial Narrow" w:cs="ArialNarrow"/>
                                      <w:color w:val="5B9BD5" w:themeColor="accent1"/>
                                    </w:rPr>
                                    <w:t xml:space="preserve"> </w:t>
                                  </w:r>
                                  <w:r w:rsidRPr="0025139E">
                                    <w:rPr>
                                      <w:rFonts w:ascii="Arial Narrow" w:hAnsi="Arial Narrow" w:cs="ArialNarrow"/>
                                      <w:color w:val="5B9BD5" w:themeColor="accent1"/>
                                    </w:rPr>
                                    <w:br/>
                                  </w:r>
                                  <w:r w:rsidRPr="00C757F4">
                                    <w:rPr>
                                      <w:rFonts w:ascii="Arial Narrow" w:hAnsi="Arial Narrow"/>
                                      <w:color w:val="5B9BD5" w:themeColor="accent1"/>
                                    </w:rPr>
                                    <w:t xml:space="preserve">Visit </w:t>
                                  </w:r>
                                  <w:hyperlink r:id="rId7" w:history="1">
                                    <w:r>
                                      <w:rPr>
                                        <w:rStyle w:val="Hyperlink"/>
                                        <w:rFonts w:ascii="Arial Narrow" w:hAnsi="Arial Narrow" w:cs="ArialNarrow"/>
                                        <w:i/>
                                        <w:color w:val="5B9BD5" w:themeColor="accent1"/>
                                      </w:rPr>
                                      <w:t>learn.pjm.com</w:t>
                                    </w:r>
                                  </w:hyperlink>
                                  <w:r w:rsidRPr="00C757F4">
                                    <w:rPr>
                                      <w:rFonts w:ascii="Arial Narrow" w:hAnsi="Arial Narrow"/>
                                      <w:color w:val="5B9BD5" w:themeColor="accent1"/>
                                    </w:rPr>
                                    <w:t xml:space="preserve">, </w:t>
                                  </w:r>
                                  <w:r w:rsidRPr="0025139E">
                                    <w:rPr>
                                      <w:rFonts w:ascii="Arial Narrow" w:hAnsi="Arial Narrow"/>
                                      <w:color w:val="5B9BD5" w:themeColor="accent1"/>
                                    </w:rPr>
                                    <w:t xml:space="preserve">an easy-to-understand resource </w:t>
                                  </w:r>
                                  <w:r w:rsidRPr="0025139E">
                                    <w:rPr>
                                      <w:rFonts w:ascii="Arial Narrow" w:hAnsi="Arial Narrow" w:cs="Arial"/>
                                      <w:color w:val="5B9BD5" w:themeColor="accent1"/>
                                    </w:rPr>
                                    <w:t>about the power industry and PJM’s role.</w:t>
                                  </w:r>
                                </w:p>
                              </w:txbxContent>
                            </v:textbox>
                          </v:shape>
                        </w:pict>
                      </mc:Fallback>
                    </mc:AlternateContent>
                  </w:r>
                  <w:r w:rsidRPr="00581A41">
                    <w:rPr>
                      <w:noProof/>
                    </w:rPr>
                    <w:drawing>
                      <wp:inline distT="0" distB="0" distL="0" distR="0">
                        <wp:extent cx="5654040" cy="11087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8"/>
                                <a:stretch>
                                  <a:fillRect/>
                                </a:stretch>
                              </pic:blipFill>
                              <pic:spPr>
                                <a:xfrm>
                                  <a:off x="0" y="0"/>
                                  <a:ext cx="5655800" cy="1109055"/>
                                </a:xfrm>
                                <a:prstGeom prst="rect">
                                  <a:avLst/>
                                </a:prstGeom>
                              </pic:spPr>
                            </pic:pic>
                          </a:graphicData>
                        </a:graphic>
                      </wp:inline>
                    </w:drawing>
                  </w:r>
                </w:p>
                <w:p w:rsidR="00E55C7F" w:rsidRPr="00301499" w:rsidP="00E55C7F">
                  <w:pPr>
                    <w:pStyle w:val="SecondaryHeading-Numbered"/>
                    <w:numPr>
                      <w:ilvl w:val="0"/>
                      <w:numId w:val="0"/>
                    </w:numPr>
                    <w:spacing w:after="0"/>
                    <w:rPr>
                      <w:b w:val="0"/>
                    </w:rPr>
                  </w:pPr>
                </w:p>
              </w:tc>
            </w:tr>
          </w:tbl>
          <w:p w:rsidR="002B2283" w:rsidRPr="00301499" w:rsidP="00E55C7F">
            <w:pPr>
              <w:pStyle w:val="AttendeesList"/>
            </w:pPr>
          </w:p>
        </w:tc>
      </w:tr>
    </w:tbl>
    <w:p w:rsidR="002B2283"/>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LT Std Bol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2283" w:rsidP="002B2283"/>
  <w:p w:rsidR="002B2283" w:rsidP="002B22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2D34">
      <w:rPr>
        <w:rStyle w:val="PageNumber"/>
        <w:noProof/>
      </w:rPr>
      <w:t>1</w:t>
    </w:r>
    <w:r>
      <w:rPr>
        <w:rStyle w:val="PageNumber"/>
      </w:rPr>
      <w:fldChar w:fldCharType="end"/>
    </w:r>
  </w:p>
  <w:p w:rsidR="002B2283" w:rsidP="002B2283">
    <w:pPr>
      <w:pStyle w:val="Footer"/>
    </w:pPr>
  </w:p>
  <w:p w:rsidR="002B2283" w:rsidP="002B2283"/>
  <w:p w:rsidR="002B2283" w:rsidP="002B228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2D34">
      <w:rPr>
        <w:rStyle w:val="PageNumber"/>
        <w:noProof/>
      </w:rPr>
      <w:t>1</w:t>
    </w:r>
    <w:r>
      <w:rPr>
        <w:rStyle w:val="PageNumber"/>
      </w:rPr>
      <w:fldChar w:fldCharType="end"/>
    </w:r>
  </w:p>
  <w:bookmarkStart w:id="1" w:name="OLE_LINK1"/>
  <w:p w:rsidR="002B2283" w:rsidRPr="001678E8" w:rsidP="002B22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1"/>
    <w:r>
      <w:rPr>
        <w:rFonts w:ascii="Arial Narrow" w:hAnsi="Arial Narrow"/>
        <w:sz w:val="20"/>
      </w:rPr>
      <w:t>23</w:t>
    </w:r>
    <w:r>
      <w:rPr>
        <w:rFonts w:ascii="Arial Narrow" w:hAnsi="Arial Narrow"/>
        <w:sz w:val="20"/>
      </w:rPr>
      <w:tab/>
      <w:t xml:space="preserve">For Public Use / </w:t>
    </w:r>
    <w:r w:rsidRPr="00856DF8">
      <w:rPr>
        <w:rFonts w:ascii="Arial Narrow" w:hAnsi="Arial Narrow"/>
        <w:b/>
        <w:sz w:val="20"/>
      </w:rPr>
      <w:t>Confidential:</w:t>
    </w:r>
    <w:r>
      <w:rPr>
        <w:rFonts w:ascii="Arial Narrow" w:hAnsi="Arial Narrow"/>
        <w:sz w:val="20"/>
      </w:rPr>
      <w:t xml:space="preserve"> Limited External Use – eDART Forum </w:t>
    </w:r>
  </w:p>
  <w:p w:rsidR="002B228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2283" w:rsidRPr="00711249" w:rsidP="002B228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B2283" w:rsidRPr="001D3B68" w:rsidP="002B2283">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B2283" w:rsidRPr="001D3B68" w:rsidP="002B2283">
                    <w:pPr>
                      <w:pStyle w:val="HeaderTitle"/>
                      <w:jc w:val="center"/>
                      <w:rPr>
                        <w:rFonts w:ascii="Arial Narrow" w:hAnsi="Arial Narrow"/>
                        <w:b/>
                      </w:rPr>
                    </w:pP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As of November</w:t>
    </w:r>
    <w:r w:rsidR="00510B23">
      <w:t xml:space="preserve"> 14</w:t>
    </w:r>
    <w:r>
      <w:t>, 2023</w:t>
    </w:r>
  </w:p>
  <w:p w:rsidR="002B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42BE9"/>
    <w:multiLevelType w:val="hybridMultilevel"/>
    <w:tmpl w:val="FC9EDC4A"/>
    <w:lvl w:ilvl="0">
      <w:start w:val="1"/>
      <w:numFmt w:val="bullet"/>
      <w:lvlText w:val=""/>
      <w:lvlJc w:val="left"/>
      <w:pPr>
        <w:ind w:left="2484" w:hanging="360"/>
      </w:pPr>
      <w:rPr>
        <w:rFonts w:ascii="Symbol" w:hAnsi="Symbol" w:hint="default"/>
        <w:sz w:val="24"/>
      </w:rPr>
    </w:lvl>
    <w:lvl w:ilvl="1">
      <w:start w:val="1"/>
      <w:numFmt w:val="bullet"/>
      <w:lvlText w:val=""/>
      <w:lvlJc w:val="left"/>
      <w:pPr>
        <w:ind w:left="3204" w:hanging="360"/>
      </w:pPr>
      <w:rPr>
        <w:rFonts w:ascii="Symbol" w:hAnsi="Symbol" w:hint="default"/>
        <w:sz w:val="24"/>
      </w:rPr>
    </w:lvl>
    <w:lvl w:ilvl="2">
      <w:start w:val="1"/>
      <w:numFmt w:val="lowerRoman"/>
      <w:lvlText w:val="%3."/>
      <w:lvlJc w:val="right"/>
      <w:pPr>
        <w:ind w:left="3924" w:hanging="180"/>
      </w:pPr>
    </w:lvl>
    <w:lvl w:ilvl="3" w:tentative="1">
      <w:start w:val="1"/>
      <w:numFmt w:val="decimal"/>
      <w:lvlText w:val="%4."/>
      <w:lvlJc w:val="left"/>
      <w:pPr>
        <w:ind w:left="4644" w:hanging="360"/>
      </w:p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abstractNum w:abstractNumId="1">
    <w:nsid w:val="0FE915BF"/>
    <w:multiLevelType w:val="hybridMultilevel"/>
    <w:tmpl w:val="D3CA6E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C7902CE"/>
    <w:multiLevelType w:val="hybridMultilevel"/>
    <w:tmpl w:val="A19C8DA6"/>
    <w:lvl w:ilvl="0">
      <w:start w:val="1"/>
      <w:numFmt w:val="bullet"/>
      <w:lvlText w:val=""/>
      <w:lvlJc w:val="left"/>
      <w:pPr>
        <w:ind w:left="1080" w:hanging="360"/>
      </w:pPr>
      <w:rPr>
        <w:rFonts w:ascii="Symbol" w:hAnsi="Symbol" w:hint="default"/>
        <w:sz w:val="24"/>
      </w:rPr>
    </w:lvl>
    <w:lvl w:ilvl="1">
      <w:start w:val="1"/>
      <w:numFmt w:val="bullet"/>
      <w:lvlText w:val=""/>
      <w:lvlJc w:val="left"/>
      <w:pPr>
        <w:ind w:left="1800" w:hanging="360"/>
      </w:pPr>
      <w:rPr>
        <w:rFonts w:ascii="Symbol" w:hAnsi="Symbol" w:hint="default"/>
        <w:sz w:val="24"/>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58655B9A"/>
    <w:multiLevelType w:val="hybridMultilevel"/>
    <w:tmpl w:val="C4BCFABC"/>
    <w:lvl w:ilvl="0">
      <w:start w:val="1"/>
      <w:numFmt w:val="decimal"/>
      <w:lvlText w:val="%1."/>
      <w:lvlJc w:val="left"/>
      <w:pPr>
        <w:ind w:left="828" w:hanging="360"/>
      </w:pPr>
      <w:rPr>
        <w:rFonts w:hint="default"/>
        <w:sz w:val="24"/>
      </w:rPr>
    </w:lvl>
    <w:lvl w:ilvl="1">
      <w:start w:val="1"/>
      <w:numFmt w:val="decimal"/>
      <w:lvlText w:val="%2."/>
      <w:lvlJc w:val="left"/>
      <w:pPr>
        <w:ind w:left="1548" w:hanging="360"/>
      </w:pPr>
      <w:rPr>
        <w:rFonts w:hint="default"/>
        <w:sz w:val="24"/>
      </w:rPr>
    </w:lvl>
    <w:lvl w:ilvl="2">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83"/>
    <w:rsid w:val="001678E8"/>
    <w:rsid w:val="001D3B68"/>
    <w:rsid w:val="0020076E"/>
    <w:rsid w:val="00205ECC"/>
    <w:rsid w:val="0025139E"/>
    <w:rsid w:val="002B2283"/>
    <w:rsid w:val="002E6175"/>
    <w:rsid w:val="00301499"/>
    <w:rsid w:val="003847F6"/>
    <w:rsid w:val="004A2F84"/>
    <w:rsid w:val="004C00DE"/>
    <w:rsid w:val="00510B23"/>
    <w:rsid w:val="00571A7B"/>
    <w:rsid w:val="005F7E49"/>
    <w:rsid w:val="00647E48"/>
    <w:rsid w:val="006C0316"/>
    <w:rsid w:val="006F4A89"/>
    <w:rsid w:val="007022B3"/>
    <w:rsid w:val="00711249"/>
    <w:rsid w:val="0073553F"/>
    <w:rsid w:val="00856DF8"/>
    <w:rsid w:val="009E2B01"/>
    <w:rsid w:val="009E5FC1"/>
    <w:rsid w:val="00AE61AC"/>
    <w:rsid w:val="00B56F6F"/>
    <w:rsid w:val="00B62597"/>
    <w:rsid w:val="00B64BB2"/>
    <w:rsid w:val="00C757F4"/>
    <w:rsid w:val="00D022F1"/>
    <w:rsid w:val="00DB29E9"/>
    <w:rsid w:val="00DF7830"/>
    <w:rsid w:val="00E1605D"/>
    <w:rsid w:val="00E42D34"/>
    <w:rsid w:val="00E55C7F"/>
    <w:rsid w:val="00EA20B6"/>
    <w:rsid w:val="00F9571B"/>
    <w:rsid w:val="00FD55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1D9BEF8-9EB4-4660-BBAE-9BEEB13C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83"/>
  </w:style>
  <w:style w:type="paragraph" w:styleId="Footer">
    <w:name w:val="footer"/>
    <w:basedOn w:val="Normal"/>
    <w:link w:val="FooterChar"/>
    <w:uiPriority w:val="99"/>
    <w:unhideWhenUsed/>
    <w:rsid w:val="002B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83"/>
  </w:style>
  <w:style w:type="paragraph" w:customStyle="1" w:styleId="HeaderTitle">
    <w:name w:val="Header Title"/>
    <w:basedOn w:val="Normal"/>
    <w:rsid w:val="002B2283"/>
    <w:pPr>
      <w:spacing w:after="200" w:line="276" w:lineRule="auto"/>
    </w:pPr>
    <w:rPr>
      <w:rFonts w:ascii="Trade Gothic LT Std Bold" w:hAnsi="Trade Gothic LT Std Bold"/>
      <w:color w:val="FFFFFF" w:themeColor="background1"/>
      <w:sz w:val="52"/>
    </w:rPr>
  </w:style>
  <w:style w:type="paragraph" w:customStyle="1" w:styleId="PostingDate">
    <w:name w:val="Posting Date"/>
    <w:basedOn w:val="Normal"/>
    <w:link w:val="PostingDateChar"/>
    <w:qFormat/>
    <w:rsid w:val="002B2283"/>
    <w:pPr>
      <w:spacing w:before="60" w:after="200" w:line="276" w:lineRule="auto"/>
      <w:ind w:left="-907" w:right="-994"/>
      <w:jc w:val="right"/>
    </w:pPr>
    <w:rPr>
      <w:rFonts w:ascii="Arial Narrow" w:eastAsia="Times New Roman" w:hAnsi="Arial Narrow" w:cs="Times New Roman"/>
      <w:i/>
      <w:noProof/>
      <w:color w:val="5B9BD5" w:themeColor="accent1"/>
      <w:sz w:val="17"/>
      <w:szCs w:val="24"/>
    </w:rPr>
  </w:style>
  <w:style w:type="character" w:customStyle="1" w:styleId="PostingDateChar">
    <w:name w:val="Posting Date Char"/>
    <w:basedOn w:val="DefaultParagraphFont"/>
    <w:link w:val="PostingDate"/>
    <w:rsid w:val="002B2283"/>
    <w:rPr>
      <w:rFonts w:ascii="Arial Narrow" w:eastAsia="Times New Roman" w:hAnsi="Arial Narrow" w:cs="Times New Roman"/>
      <w:i/>
      <w:noProof/>
      <w:color w:val="5B9BD5" w:themeColor="accent1"/>
      <w:sz w:val="17"/>
      <w:szCs w:val="24"/>
    </w:rPr>
  </w:style>
  <w:style w:type="paragraph" w:customStyle="1" w:styleId="MeetingDetails">
    <w:name w:val="Meeting Details"/>
    <w:basedOn w:val="Normal"/>
    <w:qFormat/>
    <w:rsid w:val="002B2283"/>
    <w:pPr>
      <w:spacing w:after="0" w:line="240" w:lineRule="auto"/>
    </w:pPr>
    <w:rPr>
      <w:rFonts w:ascii="Arial Narrow" w:eastAsia="Times New Roman" w:hAnsi="Arial Narrow" w:cs="Times New Roman"/>
      <w:b/>
      <w:sz w:val="24"/>
      <w:szCs w:val="24"/>
    </w:rPr>
  </w:style>
  <w:style w:type="character" w:styleId="Hyperlink">
    <w:name w:val="Hyperlink"/>
    <w:basedOn w:val="DefaultParagraphFont"/>
    <w:uiPriority w:val="99"/>
    <w:unhideWhenUsed/>
    <w:rsid w:val="002B2283"/>
    <w:rPr>
      <w:color w:val="0563C1" w:themeColor="hyperlink"/>
      <w:u w:val="single"/>
    </w:rPr>
  </w:style>
  <w:style w:type="character" w:customStyle="1" w:styleId="phone-desktop">
    <w:name w:val="phone-desktop"/>
    <w:basedOn w:val="DefaultParagraphFont"/>
    <w:rsid w:val="002B2283"/>
  </w:style>
  <w:style w:type="table" w:styleId="TableGrid">
    <w:name w:val="Table Grid"/>
    <w:basedOn w:val="TableNormal"/>
    <w:uiPriority w:val="59"/>
    <w:rsid w:val="002B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Subhead1">
    <w:name w:val="List Subhead 1"/>
    <w:rsid w:val="002B2283"/>
    <w:pPr>
      <w:numPr>
        <w:numId w:val="2"/>
      </w:numPr>
      <w:tabs>
        <w:tab w:val="left" w:pos="0"/>
      </w:tabs>
      <w:spacing w:after="200"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2B2283"/>
    <w:pPr>
      <w:spacing w:after="200" w:line="276" w:lineRule="auto"/>
    </w:pPr>
    <w:rPr>
      <w:rFonts w:ascii="Arial Narrow" w:eastAsia="Times New Roman" w:hAnsi="Arial Narrow" w:cs="Times New Roman"/>
      <w:sz w:val="18"/>
      <w:szCs w:val="16"/>
    </w:rPr>
  </w:style>
  <w:style w:type="paragraph" w:customStyle="1" w:styleId="SecondaryHeading-Numbered">
    <w:name w:val="Secondary Heading - Numbered"/>
    <w:basedOn w:val="ListSubhead1"/>
    <w:link w:val="SecondaryHeading-NumberedChar"/>
    <w:qFormat/>
    <w:rsid w:val="002B2283"/>
  </w:style>
  <w:style w:type="character" w:customStyle="1" w:styleId="SecondaryHeading-NumberedChar">
    <w:name w:val="Secondary Heading - Numbered Char"/>
    <w:basedOn w:val="DefaultParagraphFont"/>
    <w:link w:val="SecondaryHeading-Numbered"/>
    <w:rsid w:val="002B2283"/>
    <w:rPr>
      <w:rFonts w:ascii="Arial Narrow" w:eastAsia="Times New Roman" w:hAnsi="Arial Narrow" w:cs="Times New Roman"/>
      <w:b/>
      <w:sz w:val="24"/>
    </w:rPr>
  </w:style>
  <w:style w:type="character" w:customStyle="1" w:styleId="AttendeesListChar">
    <w:name w:val="Attendees List Char"/>
    <w:basedOn w:val="DefaultParagraphFont"/>
    <w:link w:val="AttendeesList"/>
    <w:rsid w:val="002B2283"/>
    <w:rPr>
      <w:rFonts w:ascii="Arial Narrow" w:eastAsia="Times New Roman" w:hAnsi="Arial Narrow" w:cs="Times New Roman"/>
      <w:sz w:val="18"/>
      <w:szCs w:val="16"/>
    </w:rPr>
  </w:style>
  <w:style w:type="paragraph" w:customStyle="1" w:styleId="NoListBody">
    <w:name w:val="No List Body"/>
    <w:basedOn w:val="Normal"/>
    <w:link w:val="NoListBodyChar"/>
    <w:qFormat/>
    <w:rsid w:val="002B2283"/>
    <w:pPr>
      <w:tabs>
        <w:tab w:val="left" w:pos="1440"/>
        <w:tab w:val="left" w:pos="1800"/>
      </w:tabs>
      <w:spacing w:after="240" w:line="240" w:lineRule="auto"/>
      <w:ind w:left="720"/>
    </w:pPr>
    <w:rPr>
      <w:rFonts w:ascii="Arial Narrow" w:eastAsia="Times New Roman" w:hAnsi="Arial Narrow" w:cs="Times New Roman"/>
      <w:sz w:val="20"/>
      <w:szCs w:val="20"/>
    </w:rPr>
  </w:style>
  <w:style w:type="character" w:customStyle="1" w:styleId="NoListBodyChar">
    <w:name w:val="No List Body Char"/>
    <w:basedOn w:val="DefaultParagraphFont"/>
    <w:link w:val="NoListBody"/>
    <w:rsid w:val="002B2283"/>
    <w:rPr>
      <w:rFonts w:ascii="Arial Narrow" w:eastAsia="Times New Roman" w:hAnsi="Arial Narrow" w:cs="Times New Roman"/>
      <w:sz w:val="20"/>
      <w:szCs w:val="20"/>
    </w:rPr>
  </w:style>
  <w:style w:type="character" w:styleId="PageNumber">
    <w:name w:val="page number"/>
    <w:rsid w:val="002B2283"/>
    <w:rPr>
      <w:rFonts w:ascii="Arial Narrow" w:hAnsi="Arial Narrow"/>
      <w:sz w:val="18"/>
    </w:rPr>
  </w:style>
  <w:style w:type="paragraph" w:customStyle="1" w:styleId="DisclosureTitle">
    <w:name w:val="Disclosure Title"/>
    <w:basedOn w:val="Normal"/>
    <w:link w:val="DisclosureTitleChar"/>
    <w:rsid w:val="00E55C7F"/>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E55C7F"/>
    <w:pPr>
      <w:spacing w:after="0" w:line="240" w:lineRule="auto"/>
    </w:pPr>
    <w:rPr>
      <w:rFonts w:ascii="Arial Narrow" w:eastAsia="Times New Roman" w:hAnsi="Arial Narrow" w:cs="Times New Roman"/>
      <w:sz w:val="16"/>
      <w:szCs w:val="16"/>
    </w:rPr>
  </w:style>
  <w:style w:type="paragraph" w:customStyle="1" w:styleId="DisclaimerHeading">
    <w:name w:val="Disclaimer Heading"/>
    <w:basedOn w:val="DisclosureTitle"/>
    <w:link w:val="DisclaimerHeadingChar"/>
    <w:qFormat/>
    <w:rsid w:val="00E55C7F"/>
  </w:style>
  <w:style w:type="character" w:customStyle="1" w:styleId="DisclosureTitleChar">
    <w:name w:val="Disclosure Title Char"/>
    <w:basedOn w:val="DefaultParagraphFont"/>
    <w:link w:val="DisclosureTitle"/>
    <w:rsid w:val="00E55C7F"/>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E55C7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E55C7F"/>
  </w:style>
  <w:style w:type="character" w:customStyle="1" w:styleId="DisclosureBodyChar">
    <w:name w:val="Disclosure Body Char"/>
    <w:basedOn w:val="DefaultParagraphFont"/>
    <w:link w:val="DisclosureBody"/>
    <w:rsid w:val="00E55C7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E55C7F"/>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ebex.pjm.com" TargetMode="Externa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