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June 14</w:t>
      </w:r>
      <w:r w:rsidR="002B2F98">
        <w:t xml:space="preserve">, </w:t>
      </w:r>
      <w:r w:rsidR="006F7A52">
        <w:t>202</w:t>
      </w:r>
      <w:r w:rsidR="005479DD">
        <w:t>1</w:t>
      </w:r>
    </w:p>
    <w:p w:rsidR="00B62597" w:rsidRPr="00B62597" w:rsidP="00755096">
      <w:pPr>
        <w:pStyle w:val="MeetingDetails"/>
        <w:rPr>
          <w:sz w:val="28"/>
          <w:u w:val="single"/>
        </w:rPr>
      </w:pPr>
      <w:r>
        <w:t>1:00</w:t>
      </w:r>
      <w:r w:rsidR="002B2F98">
        <w:t xml:space="preserve"> </w:t>
      </w:r>
      <w:r>
        <w:t>p</w:t>
      </w:r>
      <w:r w:rsidR="002B2F98">
        <w:t xml:space="preserve">.m. – </w:t>
      </w:r>
      <w:r w:rsidR="000821F5">
        <w:t>3</w:t>
      </w:r>
      <w:r w:rsidR="00010057">
        <w:t xml:space="preserve">:00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2656AF">
        <w:t>1</w:t>
      </w:r>
      <w:r w:rsidRPr="00527104">
        <w:t>:00-</w:t>
      </w:r>
      <w:r w:rsidR="002656AF">
        <w:t>1</w:t>
      </w:r>
      <w:r w:rsidRPr="00527104">
        <w:t>:</w:t>
      </w:r>
      <w:r w:rsidR="00A44215">
        <w:t>1</w:t>
      </w:r>
      <w:r w:rsidRPr="00527104">
        <w:t>0)</w:t>
      </w:r>
    </w:p>
    <w:bookmarkEnd w:id="1"/>
    <w:bookmarkEnd w:id="2"/>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2656AF">
        <w:rPr>
          <w:b w:val="0"/>
        </w:rPr>
        <w:t>April 14, 2021</w:t>
      </w:r>
      <w:r>
        <w:rPr>
          <w:b w:val="0"/>
        </w:rPr>
        <w:t xml:space="preserve"> Draft Minutes.</w:t>
      </w:r>
    </w:p>
    <w:p w:rsidR="001D3B68" w:rsidP="005806E8">
      <w:pPr>
        <w:pStyle w:val="PrimaryHeading"/>
        <w:tabs>
          <w:tab w:val="left" w:pos="8465"/>
        </w:tabs>
      </w:pPr>
      <w:r>
        <w:t>Incremental and No Load Offer Development</w:t>
      </w:r>
      <w:r w:rsidR="00C7412A">
        <w:t xml:space="preserve"> </w:t>
      </w:r>
      <w:r w:rsidR="003B59BA">
        <w:t>(</w:t>
      </w:r>
      <w:r>
        <w:t>1</w:t>
      </w:r>
      <w:r w:rsidR="00B75882">
        <w:t xml:space="preserve">:10 – </w:t>
      </w:r>
      <w:r>
        <w:t>2</w:t>
      </w:r>
      <w:r w:rsidR="00C33326">
        <w:t>:00</w:t>
      </w:r>
      <w:r w:rsidR="003B59BA">
        <w:t>)</w:t>
      </w:r>
      <w:r w:rsidR="005806E8">
        <w:tab/>
      </w:r>
    </w:p>
    <w:p w:rsidR="00C7412A" w:rsidP="005C6857">
      <w:pPr>
        <w:pStyle w:val="SecondaryHeading-Numbered"/>
        <w:rPr>
          <w:b w:val="0"/>
        </w:rPr>
      </w:pPr>
      <w:r>
        <w:rPr>
          <w:b w:val="0"/>
        </w:rPr>
        <w:t>Tom Hauske and Melissa Pilong, PJM, will review manual and Tariff changes based on the proposed solution package.</w:t>
      </w:r>
      <w:r w:rsidR="00387716">
        <w:rPr>
          <w:b w:val="0"/>
        </w:rPr>
        <w:t xml:space="preserve"> Members will be asked for consensus on the proposed solution package at the July meeting.</w:t>
      </w:r>
    </w:p>
    <w:p w:rsidR="00C7412A" w:rsidP="00C7412A">
      <w:pPr>
        <w:pStyle w:val="PrimaryHeading"/>
      </w:pPr>
      <w:r>
        <w:t>Start-Up Cost Offer Development</w:t>
      </w:r>
      <w:r>
        <w:t xml:space="preserve"> (</w:t>
      </w:r>
      <w:r>
        <w:t>2:00</w:t>
      </w:r>
      <w:r>
        <w:t xml:space="preserve"> – </w:t>
      </w:r>
      <w:r w:rsidR="00692C5F">
        <w:t>2:3</w:t>
      </w:r>
      <w:r>
        <w:t>0</w:t>
      </w:r>
      <w:r>
        <w:t>)</w:t>
      </w:r>
    </w:p>
    <w:p w:rsidR="00C7412A" w:rsidP="005C6857">
      <w:pPr>
        <w:pStyle w:val="SecondaryHeading-Numbered"/>
        <w:rPr>
          <w:b w:val="0"/>
        </w:rPr>
      </w:pPr>
      <w:r>
        <w:rPr>
          <w:b w:val="0"/>
        </w:rPr>
        <w:t xml:space="preserve">Joel Luna, Monitoring Analytics, will </w:t>
      </w:r>
      <w:r w:rsidR="00AE1837">
        <w:rPr>
          <w:b w:val="0"/>
        </w:rPr>
        <w:t>review timing and start cost assumptions.</w:t>
      </w:r>
    </w:p>
    <w:p w:rsidR="00AE1837" w:rsidRPr="009C484F" w:rsidP="00AE1837">
      <w:pPr>
        <w:pStyle w:val="SecondaryHeading-Numbered"/>
      </w:pPr>
      <w:r>
        <w:rPr>
          <w:b w:val="0"/>
        </w:rPr>
        <w:t>Glen Boyle, PJM, w</w:t>
      </w:r>
      <w:r w:rsidRPr="00AE1837">
        <w:rPr>
          <w:b w:val="0"/>
        </w:rPr>
        <w:t>ill review</w:t>
      </w:r>
      <w:r>
        <w:t xml:space="preserve"> </w:t>
      </w:r>
      <w:r w:rsidRPr="00387716">
        <w:rPr>
          <w:b w:val="0"/>
        </w:rPr>
        <w:t>additional</w:t>
      </w:r>
      <w:r>
        <w:t xml:space="preserve"> </w:t>
      </w:r>
      <w:r w:rsidRPr="00AE1837">
        <w:rPr>
          <w:b w:val="0"/>
        </w:rPr>
        <w:t>solution options for Start-Up Cost Offer Development.</w:t>
      </w:r>
    </w:p>
    <w:p w:rsidR="009C484F" w:rsidRPr="009C484F" w:rsidP="009C484F">
      <w:pPr>
        <w:pStyle w:val="PrimaryHeading"/>
      </w:pPr>
      <w:r w:rsidRPr="009C484F">
        <w:t>Fuel Cost Policy (2:30 – 3:00)</w:t>
      </w:r>
    </w:p>
    <w:p w:rsidR="009C484F" w:rsidRPr="009C484F" w:rsidP="009C484F">
      <w:pPr>
        <w:pStyle w:val="SecondaryHeading-Numbered"/>
        <w:rPr>
          <w:b w:val="0"/>
        </w:rPr>
      </w:pPr>
      <w:r w:rsidRPr="009C484F">
        <w:rPr>
          <w:b w:val="0"/>
        </w:rPr>
        <w:t>Melissa Pilong, PJM, will review interest identification for fuel cost policy.</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
      <w:tblGrid>
        <w:gridCol w:w="3118"/>
        <w:gridCol w:w="3114"/>
        <w:gridCol w:w="3128"/>
      </w:tblGrid>
      <w:tr w:rsidTr="00DA35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tabs>
                <w:tab w:val="left" w:pos="0"/>
              </w:tabs>
              <w:spacing w:after="0" w:line="240" w:lineRule="auto"/>
              <w:ind w:left="0" w:firstLine="0"/>
              <w:rPr>
                <w:rStyle w:val="DefaultParagraphFont"/>
                <w:rFonts w:ascii="Arial Narrow" w:eastAsia="Times New Roman" w:hAnsi="Arial Narrow" w:cs="Times New Roman"/>
                <w:b/>
                <w:sz w:val="24"/>
                <w:szCs w:val="22"/>
                <w:lang w:val="en-US" w:eastAsia="en-US" w:bidi="ar-SA"/>
              </w:rPr>
            </w:pPr>
          </w:p>
        </w:tc>
      </w:tr>
      <w:tr w:rsidTr="00DA3552">
        <w:tblPrEx>
          <w:tblW w:w="0" w:type="auto"/>
          <w:tblInd w:w="0" w:type="dxa"/>
          <w:tblCellMar>
            <w:top w:w="0" w:type="dxa"/>
            <w:left w:w="144" w:type="dxa"/>
            <w:bottom w:w="0" w:type="dxa"/>
            <w:right w:w="115" w:type="dxa"/>
          </w:tblCellMar>
          <w:tblLook w:val="04A0"/>
        </w:tblPrEx>
        <w:tc>
          <w:tcPr>
            <w:tcW w:w="9360" w:type="dxa"/>
            <w:gridSpan w:val="3"/>
          </w:tcPr>
          <w:p w:rsidR="00BB531B" w:rsidP="00AC2247">
            <w:pPr>
              <w:pStyle w:val="PrimaryHeading"/>
              <w:keepNext/>
              <w:shd w:val="clear" w:color="auto" w:fill="00B0F0" w:themeFill="accent3"/>
              <w:spacing w:after="120" w:line="240"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Meeting Dates</w:t>
            </w:r>
          </w:p>
        </w:tc>
      </w:tr>
      <w:tr w:rsidTr="00DA3552">
        <w:tblPrEx>
          <w:tblW w:w="0" w:type="auto"/>
          <w:tblInd w:w="0" w:type="dxa"/>
          <w:tblCellMar>
            <w:top w:w="0" w:type="dxa"/>
            <w:left w:w="144" w:type="dxa"/>
            <w:bottom w:w="0" w:type="dxa"/>
            <w:right w:w="115" w:type="dxa"/>
          </w:tblCellMar>
          <w:tblLook w:val="04A0"/>
        </w:tblPrEx>
        <w:tc>
          <w:tcPr>
            <w:tcW w:w="3118" w:type="dxa"/>
            <w:vAlign w:val="center"/>
          </w:tcPr>
          <w:p w:rsidR="001C7054" w:rsidRPr="00B62597" w:rsidP="00D13254">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3114" w:type="dxa"/>
            <w:vAlign w:val="center"/>
          </w:tcPr>
          <w:p w:rsidR="001C7054" w:rsidRPr="00B62597" w:rsidP="00A37167">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3128" w:type="dxa"/>
            <w:vAlign w:val="center"/>
          </w:tcPr>
          <w:p w:rsidR="001C7054" w:rsidRPr="00B62597"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r w:rsidTr="00DA3552">
        <w:tblPrEx>
          <w:tblW w:w="0" w:type="auto"/>
          <w:tblInd w:w="0" w:type="dxa"/>
          <w:tblCellMar>
            <w:top w:w="0" w:type="dxa"/>
            <w:left w:w="144" w:type="dxa"/>
            <w:bottom w:w="0" w:type="dxa"/>
            <w:right w:w="115" w:type="dxa"/>
          </w:tblCellMar>
          <w:tblLook w:val="04A0"/>
        </w:tblPrEx>
        <w:tc>
          <w:tcPr>
            <w:tcW w:w="3118" w:type="dxa"/>
            <w:vAlign w:val="center"/>
          </w:tcPr>
          <w:p w:rsidR="001C7054"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June 14, 2021</w:t>
            </w:r>
          </w:p>
        </w:tc>
        <w:tc>
          <w:tcPr>
            <w:tcW w:w="3114" w:type="dxa"/>
            <w:vAlign w:val="center"/>
          </w:tcPr>
          <w:p w:rsidR="001C7054"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1:00 p</w:t>
            </w:r>
            <w:r w:rsidR="00F2327F">
              <w:rPr>
                <w:rFonts w:ascii="Arial Narrow" w:eastAsia="Times New Roman" w:hAnsi="Arial Narrow" w:cs="Times New Roman"/>
                <w:sz w:val="18"/>
                <w:szCs w:val="16"/>
                <w:lang w:val="en-US" w:eastAsia="en-US" w:bidi="ar-SA"/>
              </w:rPr>
              <w:t>.m.</w:t>
            </w:r>
          </w:p>
        </w:tc>
        <w:tc>
          <w:tcPr>
            <w:tcW w:w="3128" w:type="dxa"/>
            <w:vAlign w:val="center"/>
          </w:tcPr>
          <w:p w:rsidR="001C7054"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WebEx/Conference Call</w:t>
            </w:r>
          </w:p>
        </w:tc>
      </w:tr>
      <w:tr w:rsidTr="00DA3552">
        <w:tblPrEx>
          <w:tblW w:w="0" w:type="auto"/>
          <w:tblInd w:w="0" w:type="dxa"/>
          <w:tblCellMar>
            <w:top w:w="0" w:type="dxa"/>
            <w:left w:w="144" w:type="dxa"/>
            <w:bottom w:w="0" w:type="dxa"/>
            <w:right w:w="115" w:type="dxa"/>
          </w:tblCellMar>
          <w:tblLook w:val="04A0"/>
        </w:tblPrEx>
        <w:tc>
          <w:tcPr>
            <w:tcW w:w="3118" w:type="dxa"/>
            <w:vAlign w:val="center"/>
          </w:tcPr>
          <w:p w:rsidR="00A37167"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July 8, 2021</w:t>
            </w:r>
          </w:p>
        </w:tc>
        <w:tc>
          <w:tcPr>
            <w:tcW w:w="3114" w:type="dxa"/>
            <w:vAlign w:val="center"/>
          </w:tcPr>
          <w:p w:rsidR="00A37167"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1:00 p.m.</w:t>
            </w:r>
          </w:p>
        </w:tc>
        <w:tc>
          <w:tcPr>
            <w:tcW w:w="3128" w:type="dxa"/>
            <w:vAlign w:val="center"/>
          </w:tcPr>
          <w:p w:rsidR="00A37167"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A37167">
              <w:rPr>
                <w:rFonts w:ascii="Arial Narrow" w:eastAsia="Times New Roman" w:hAnsi="Arial Narrow" w:cs="Times New Roman"/>
                <w:sz w:val="18"/>
                <w:szCs w:val="16"/>
                <w:lang w:val="en-US" w:eastAsia="en-US" w:bidi="ar-SA"/>
              </w:rPr>
              <w:t>WebEx/Conference Call</w:t>
            </w:r>
          </w:p>
        </w:tc>
      </w:tr>
      <w:tr w:rsidTr="00DA3552">
        <w:tblPrEx>
          <w:tblW w:w="0" w:type="auto"/>
          <w:tblInd w:w="0" w:type="dxa"/>
          <w:tblCellMar>
            <w:top w:w="0" w:type="dxa"/>
            <w:left w:w="144" w:type="dxa"/>
            <w:bottom w:w="0" w:type="dxa"/>
            <w:right w:w="115" w:type="dxa"/>
          </w:tblCellMar>
          <w:tblLook w:val="04A0"/>
        </w:tblPrEx>
        <w:tc>
          <w:tcPr>
            <w:tcW w:w="3118" w:type="dxa"/>
            <w:vAlign w:val="center"/>
          </w:tcPr>
          <w:p w:rsidR="00A37167"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August 5, 2021</w:t>
            </w:r>
          </w:p>
        </w:tc>
        <w:tc>
          <w:tcPr>
            <w:tcW w:w="3114" w:type="dxa"/>
            <w:vAlign w:val="center"/>
          </w:tcPr>
          <w:p w:rsidR="00A37167"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1:00 p.m.</w:t>
            </w:r>
          </w:p>
        </w:tc>
        <w:tc>
          <w:tcPr>
            <w:tcW w:w="3128" w:type="dxa"/>
            <w:vAlign w:val="center"/>
          </w:tcPr>
          <w:p w:rsidR="00C540D1"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A37167">
              <w:rPr>
                <w:rFonts w:ascii="Arial Narrow" w:eastAsia="Times New Roman" w:hAnsi="Arial Narrow" w:cs="Times New Roman"/>
                <w:sz w:val="18"/>
                <w:szCs w:val="16"/>
                <w:lang w:val="en-US" w:eastAsia="en-US" w:bidi="ar-SA"/>
              </w:rPr>
              <w:t>WebEx/Conference Call</w:t>
            </w:r>
          </w:p>
        </w:tc>
      </w:tr>
      <w:tr w:rsidTr="00DA3552">
        <w:tblPrEx>
          <w:tblW w:w="0" w:type="auto"/>
          <w:tblInd w:w="0" w:type="dxa"/>
          <w:tblCellMar>
            <w:top w:w="0" w:type="dxa"/>
            <w:left w:w="144" w:type="dxa"/>
            <w:bottom w:w="0" w:type="dxa"/>
            <w:right w:w="115" w:type="dxa"/>
          </w:tblCellMar>
          <w:tblLook w:val="04A0"/>
        </w:tblPrEx>
        <w:tc>
          <w:tcPr>
            <w:tcW w:w="3118" w:type="dxa"/>
            <w:vAlign w:val="center"/>
          </w:tcPr>
          <w:p w:rsidR="00C540D1"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September 1, 2021</w:t>
            </w:r>
          </w:p>
        </w:tc>
        <w:tc>
          <w:tcPr>
            <w:tcW w:w="3114" w:type="dxa"/>
            <w:vAlign w:val="center"/>
          </w:tcPr>
          <w:p w:rsidR="00C540D1"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1:00 p.m.</w:t>
            </w:r>
          </w:p>
        </w:tc>
        <w:tc>
          <w:tcPr>
            <w:tcW w:w="3128" w:type="dxa"/>
            <w:vAlign w:val="center"/>
          </w:tcPr>
          <w:p w:rsidR="00C540D1" w:rsidRPr="00A37167"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WebEx/Conference Call</w:t>
            </w:r>
          </w:p>
        </w:tc>
      </w:tr>
      <w:tr w:rsidTr="00DA3552">
        <w:tblPrEx>
          <w:tblW w:w="0" w:type="auto"/>
          <w:tblInd w:w="0" w:type="dxa"/>
          <w:tblCellMar>
            <w:top w:w="0" w:type="dxa"/>
            <w:left w:w="144" w:type="dxa"/>
            <w:bottom w:w="0" w:type="dxa"/>
            <w:right w:w="115" w:type="dxa"/>
          </w:tblCellMar>
          <w:tblLook w:val="04A0"/>
        </w:tblPrEx>
        <w:tc>
          <w:tcPr>
            <w:tcW w:w="3118" w:type="dxa"/>
            <w:vAlign w:val="center"/>
          </w:tcPr>
          <w:p w:rsidR="001C7054" w:rsidRPr="00B62597"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3114" w:type="dxa"/>
            <w:vAlign w:val="center"/>
          </w:tcPr>
          <w:p w:rsidR="001C7054"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3128" w:type="dxa"/>
            <w:vAlign w:val="center"/>
          </w:tcPr>
          <w:p w:rsidR="001C7054" w:rsidP="001C7054">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5307"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10843"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5021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46867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232DF"/>
    <w:rsid w:val="00027F49"/>
    <w:rsid w:val="000333FF"/>
    <w:rsid w:val="000821F5"/>
    <w:rsid w:val="00092135"/>
    <w:rsid w:val="001678E8"/>
    <w:rsid w:val="001B2242"/>
    <w:rsid w:val="001C0CC0"/>
    <w:rsid w:val="001C7054"/>
    <w:rsid w:val="001D3B68"/>
    <w:rsid w:val="002113BD"/>
    <w:rsid w:val="002361AA"/>
    <w:rsid w:val="0025139E"/>
    <w:rsid w:val="002656AF"/>
    <w:rsid w:val="002B1B49"/>
    <w:rsid w:val="002B2F98"/>
    <w:rsid w:val="002C6057"/>
    <w:rsid w:val="002D1ACF"/>
    <w:rsid w:val="00305238"/>
    <w:rsid w:val="003251CE"/>
    <w:rsid w:val="00337321"/>
    <w:rsid w:val="00387716"/>
    <w:rsid w:val="00391FF2"/>
    <w:rsid w:val="003B55E1"/>
    <w:rsid w:val="003B59BA"/>
    <w:rsid w:val="003C17E2"/>
    <w:rsid w:val="003D7E5C"/>
    <w:rsid w:val="003E7A73"/>
    <w:rsid w:val="00455E9D"/>
    <w:rsid w:val="0046043F"/>
    <w:rsid w:val="00480EDD"/>
    <w:rsid w:val="00484980"/>
    <w:rsid w:val="00491490"/>
    <w:rsid w:val="00494494"/>
    <w:rsid w:val="004969FA"/>
    <w:rsid w:val="004C6FE9"/>
    <w:rsid w:val="004D4675"/>
    <w:rsid w:val="00517277"/>
    <w:rsid w:val="00527104"/>
    <w:rsid w:val="005479DD"/>
    <w:rsid w:val="00564DEE"/>
    <w:rsid w:val="0057441E"/>
    <w:rsid w:val="005806E8"/>
    <w:rsid w:val="0058690F"/>
    <w:rsid w:val="005A5D0D"/>
    <w:rsid w:val="005C6857"/>
    <w:rsid w:val="005D6D05"/>
    <w:rsid w:val="006024A0"/>
    <w:rsid w:val="00602967"/>
    <w:rsid w:val="00606F11"/>
    <w:rsid w:val="00683B83"/>
    <w:rsid w:val="00692C5F"/>
    <w:rsid w:val="006B200A"/>
    <w:rsid w:val="006E417C"/>
    <w:rsid w:val="006F7A52"/>
    <w:rsid w:val="00712CAA"/>
    <w:rsid w:val="00716A8B"/>
    <w:rsid w:val="00744A45"/>
    <w:rsid w:val="00754C6D"/>
    <w:rsid w:val="00755096"/>
    <w:rsid w:val="007703B4"/>
    <w:rsid w:val="0078102A"/>
    <w:rsid w:val="007855DE"/>
    <w:rsid w:val="007A34A3"/>
    <w:rsid w:val="007C2954"/>
    <w:rsid w:val="007D4F70"/>
    <w:rsid w:val="007E7CAB"/>
    <w:rsid w:val="00837B12"/>
    <w:rsid w:val="00841282"/>
    <w:rsid w:val="00850212"/>
    <w:rsid w:val="008552A3"/>
    <w:rsid w:val="00856DF8"/>
    <w:rsid w:val="008648E1"/>
    <w:rsid w:val="0087554A"/>
    <w:rsid w:val="00882652"/>
    <w:rsid w:val="008E0018"/>
    <w:rsid w:val="00917386"/>
    <w:rsid w:val="009462A5"/>
    <w:rsid w:val="00982791"/>
    <w:rsid w:val="00991528"/>
    <w:rsid w:val="00994836"/>
    <w:rsid w:val="009A5430"/>
    <w:rsid w:val="009C15C4"/>
    <w:rsid w:val="009C484F"/>
    <w:rsid w:val="009D1F1B"/>
    <w:rsid w:val="009F53F9"/>
    <w:rsid w:val="00A05391"/>
    <w:rsid w:val="00A20569"/>
    <w:rsid w:val="00A317A9"/>
    <w:rsid w:val="00A37167"/>
    <w:rsid w:val="00A41149"/>
    <w:rsid w:val="00A44215"/>
    <w:rsid w:val="00A92237"/>
    <w:rsid w:val="00AA210B"/>
    <w:rsid w:val="00AC2247"/>
    <w:rsid w:val="00AE1837"/>
    <w:rsid w:val="00B16D95"/>
    <w:rsid w:val="00B20316"/>
    <w:rsid w:val="00B34E3C"/>
    <w:rsid w:val="00B4622B"/>
    <w:rsid w:val="00B62597"/>
    <w:rsid w:val="00B75882"/>
    <w:rsid w:val="00BA6146"/>
    <w:rsid w:val="00BB531B"/>
    <w:rsid w:val="00BE05D5"/>
    <w:rsid w:val="00BF331B"/>
    <w:rsid w:val="00C1261E"/>
    <w:rsid w:val="00C2264A"/>
    <w:rsid w:val="00C33326"/>
    <w:rsid w:val="00C439EC"/>
    <w:rsid w:val="00C5307B"/>
    <w:rsid w:val="00C540D1"/>
    <w:rsid w:val="00C72168"/>
    <w:rsid w:val="00C7412A"/>
    <w:rsid w:val="00C757F4"/>
    <w:rsid w:val="00C75A9D"/>
    <w:rsid w:val="00C84887"/>
    <w:rsid w:val="00CA49B9"/>
    <w:rsid w:val="00CB19DE"/>
    <w:rsid w:val="00CB475B"/>
    <w:rsid w:val="00CC1B47"/>
    <w:rsid w:val="00CD1B2B"/>
    <w:rsid w:val="00CE6553"/>
    <w:rsid w:val="00CF37FD"/>
    <w:rsid w:val="00D06EC8"/>
    <w:rsid w:val="00D13254"/>
    <w:rsid w:val="00D136EA"/>
    <w:rsid w:val="00D251ED"/>
    <w:rsid w:val="00D80A69"/>
    <w:rsid w:val="00D831E4"/>
    <w:rsid w:val="00D95949"/>
    <w:rsid w:val="00DA3552"/>
    <w:rsid w:val="00DB29E9"/>
    <w:rsid w:val="00DB4A22"/>
    <w:rsid w:val="00DD5379"/>
    <w:rsid w:val="00DD58B2"/>
    <w:rsid w:val="00DE34CF"/>
    <w:rsid w:val="00E00449"/>
    <w:rsid w:val="00E1605D"/>
    <w:rsid w:val="00E1663D"/>
    <w:rsid w:val="00E32B6B"/>
    <w:rsid w:val="00E34460"/>
    <w:rsid w:val="00E5387A"/>
    <w:rsid w:val="00E55E84"/>
    <w:rsid w:val="00E71467"/>
    <w:rsid w:val="00E72639"/>
    <w:rsid w:val="00EA3CD3"/>
    <w:rsid w:val="00EB68B0"/>
    <w:rsid w:val="00EC2894"/>
    <w:rsid w:val="00ED6486"/>
    <w:rsid w:val="00F2327F"/>
    <w:rsid w:val="00F4190F"/>
    <w:rsid w:val="00FB6AF2"/>
    <w:rsid w:val="00FC2B9A"/>
    <w:rsid w:val="00FE03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0A2ED99-B01B-4D74-AE1C-B05CF862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2021-06-10T13:14:38Z</dcterms:created>
  <dcterms:modified xsi:type="dcterms:W3CDTF">2021-06-10T13:14:38Z</dcterms:modified>
</cp:coreProperties>
</file>