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B822D4" w:rsidP="00755096">
      <w:pPr>
        <w:pStyle w:val="MeetingDetails"/>
      </w:pPr>
      <w:r>
        <w:t>June</w:t>
      </w:r>
      <w:r w:rsidR="00B36D41">
        <w:t xml:space="preserve"> 1</w:t>
      </w:r>
      <w:r>
        <w:t>4</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C400FE">
        <w:t>1</w:t>
      </w:r>
      <w:r w:rsidR="00F32125">
        <w:t>1</w:t>
      </w:r>
      <w:r w:rsidR="00941038">
        <w:t>:</w:t>
      </w:r>
      <w:r w:rsidR="000B7A20">
        <w:t>45</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FB27A7" w:rsidRDefault="00E9088A" w:rsidP="00E9088A">
      <w:pPr>
        <w:pStyle w:val="ListedItem"/>
        <w:rPr>
          <w:sz w:val="24"/>
          <w:szCs w:val="24"/>
        </w:rPr>
      </w:pPr>
      <w:r w:rsidRPr="00FB27A7">
        <w:rPr>
          <w:sz w:val="24"/>
          <w:szCs w:val="24"/>
        </w:rPr>
        <w:t>Roll call</w:t>
      </w:r>
    </w:p>
    <w:p w:rsidR="00E9088A" w:rsidRPr="00FB27A7" w:rsidRDefault="00E9088A" w:rsidP="00E9088A">
      <w:pPr>
        <w:pStyle w:val="ListedItem"/>
        <w:rPr>
          <w:sz w:val="24"/>
          <w:szCs w:val="24"/>
        </w:rPr>
      </w:pPr>
      <w:r w:rsidRPr="00FB27A7">
        <w:rPr>
          <w:sz w:val="24"/>
          <w:szCs w:val="24"/>
        </w:rPr>
        <w:t xml:space="preserve">Review prior minutes – </w:t>
      </w:r>
      <w:r w:rsidR="002257CE" w:rsidRPr="00FB27A7">
        <w:rPr>
          <w:sz w:val="24"/>
          <w:szCs w:val="24"/>
        </w:rPr>
        <w:t>0</w:t>
      </w:r>
      <w:r w:rsidR="000B7A20">
        <w:rPr>
          <w:sz w:val="24"/>
          <w:szCs w:val="24"/>
        </w:rPr>
        <w:t>5</w:t>
      </w:r>
      <w:r w:rsidRPr="00FB27A7">
        <w:rPr>
          <w:sz w:val="24"/>
          <w:szCs w:val="24"/>
        </w:rPr>
        <w:t>/</w:t>
      </w:r>
      <w:r w:rsidR="000B7A20">
        <w:rPr>
          <w:sz w:val="24"/>
          <w:szCs w:val="24"/>
        </w:rPr>
        <w:t>11</w:t>
      </w:r>
      <w:r w:rsidRPr="00FB27A7">
        <w:rPr>
          <w:sz w:val="24"/>
          <w:szCs w:val="24"/>
        </w:rPr>
        <w:t>/201</w:t>
      </w:r>
      <w:r w:rsidR="002257CE" w:rsidRPr="00FB27A7">
        <w:rPr>
          <w:sz w:val="24"/>
          <w:szCs w:val="24"/>
        </w:rPr>
        <w:t>7</w:t>
      </w:r>
      <w:r w:rsidRPr="00FB27A7">
        <w:rPr>
          <w:sz w:val="24"/>
          <w:szCs w:val="24"/>
        </w:rPr>
        <w:t xml:space="preserve"> meeting</w:t>
      </w:r>
    </w:p>
    <w:p w:rsidR="00E9088A" w:rsidRPr="00FB27A7" w:rsidRDefault="00E9088A" w:rsidP="00E9088A">
      <w:pPr>
        <w:pStyle w:val="ListedItem"/>
        <w:rPr>
          <w:sz w:val="24"/>
          <w:szCs w:val="24"/>
        </w:rPr>
      </w:pPr>
      <w:r w:rsidRPr="00FB27A7">
        <w:rPr>
          <w:sz w:val="24"/>
          <w:szCs w:val="24"/>
        </w:rPr>
        <w:t>Request for any additional agenda items</w:t>
      </w:r>
    </w:p>
    <w:p w:rsidR="00DE5144" w:rsidRPr="00FB27A7" w:rsidRDefault="00E9088A" w:rsidP="00857641">
      <w:pPr>
        <w:pStyle w:val="ListedItem"/>
        <w:rPr>
          <w:sz w:val="24"/>
          <w:szCs w:val="24"/>
        </w:rPr>
      </w:pPr>
      <w:r w:rsidRPr="00FB27A7">
        <w:rPr>
          <w:sz w:val="24"/>
          <w:szCs w:val="24"/>
        </w:rPr>
        <w:t>Brief update/discussion of DR related activity in other stakeholder groups</w:t>
      </w:r>
      <w:r w:rsidR="00324E26" w:rsidRPr="00FB27A7">
        <w:rPr>
          <w:sz w:val="24"/>
          <w:szCs w:val="24"/>
        </w:rPr>
        <w:t xml:space="preserve"> </w:t>
      </w:r>
      <w:r w:rsidRPr="00FB27A7">
        <w:rPr>
          <w:sz w:val="24"/>
          <w:szCs w:val="24"/>
        </w:rPr>
        <w:t xml:space="preserve">– </w:t>
      </w:r>
      <w:r w:rsidR="00324E26" w:rsidRPr="00FB27A7">
        <w:rPr>
          <w:sz w:val="24"/>
          <w:szCs w:val="24"/>
        </w:rPr>
        <w:t>MIC</w:t>
      </w:r>
      <w:r w:rsidR="00B24036" w:rsidRPr="00FB27A7">
        <w:rPr>
          <w:sz w:val="24"/>
          <w:szCs w:val="24"/>
        </w:rPr>
        <w:t xml:space="preserve">, </w:t>
      </w:r>
      <w:r w:rsidRPr="00FB27A7">
        <w:rPr>
          <w:sz w:val="24"/>
          <w:szCs w:val="24"/>
        </w:rPr>
        <w:t>OC</w:t>
      </w:r>
      <w:r w:rsidR="0047639D" w:rsidRPr="00FB27A7">
        <w:rPr>
          <w:sz w:val="24"/>
          <w:szCs w:val="24"/>
        </w:rPr>
        <w:t>, PC</w:t>
      </w:r>
      <w:r w:rsidR="00B24036" w:rsidRPr="00FB27A7">
        <w:rPr>
          <w:sz w:val="24"/>
          <w:szCs w:val="24"/>
        </w:rPr>
        <w:t xml:space="preserve">, </w:t>
      </w:r>
      <w:r w:rsidRPr="00FB27A7">
        <w:rPr>
          <w:sz w:val="24"/>
          <w:szCs w:val="24"/>
        </w:rPr>
        <w:t>or other</w:t>
      </w:r>
    </w:p>
    <w:p w:rsidR="001D3B68" w:rsidRPr="00DB29E9" w:rsidRDefault="00550A09" w:rsidP="001D3B68">
      <w:pPr>
        <w:pStyle w:val="PrimaryHeading"/>
      </w:pPr>
      <w:r>
        <w:t xml:space="preserve">Review of key </w:t>
      </w:r>
      <w:r w:rsidR="000C6E10">
        <w:t>Load Mana</w:t>
      </w:r>
      <w:r>
        <w:t>gement</w:t>
      </w:r>
      <w:r w:rsidR="0096410A">
        <w:t xml:space="preserve"> </w:t>
      </w:r>
      <w:r w:rsidR="00857641">
        <w:t>O</w:t>
      </w:r>
      <w:r>
        <w:t xml:space="preserve">perational </w:t>
      </w:r>
      <w:r w:rsidR="00857641">
        <w:t>A</w:t>
      </w:r>
      <w:r>
        <w:t xml:space="preserve">ctivities </w:t>
      </w:r>
      <w:r w:rsidR="001D3B68">
        <w:t>(</w:t>
      </w:r>
      <w:r w:rsidR="00092D73">
        <w:t>9</w:t>
      </w:r>
      <w:r w:rsidR="003812B5">
        <w:t>:</w:t>
      </w:r>
      <w:r w:rsidR="00092D73">
        <w:t>45</w:t>
      </w:r>
      <w:r w:rsidR="001D3B68">
        <w:t>-</w:t>
      </w:r>
      <w:r w:rsidR="0096485B">
        <w:t>1</w:t>
      </w:r>
      <w:r w:rsidR="005C5824">
        <w:t>0</w:t>
      </w:r>
      <w:r w:rsidR="001D3B68">
        <w:t>:</w:t>
      </w:r>
      <w:r w:rsidR="000C6E10">
        <w:t>0</w:t>
      </w:r>
      <w:r>
        <w:t>0</w:t>
      </w:r>
      <w:r w:rsidR="001D3B68">
        <w:t>)</w:t>
      </w:r>
    </w:p>
    <w:p w:rsidR="0008573F" w:rsidRDefault="00550A09" w:rsidP="0008573F">
      <w:pPr>
        <w:pStyle w:val="SecondaryNumberedHeading"/>
      </w:pPr>
      <w:r w:rsidRPr="00550A09">
        <w:t>Mr. Jack O'Neill</w:t>
      </w:r>
      <w:r w:rsidR="000B7A20">
        <w:t>, PJM,</w:t>
      </w:r>
      <w:r w:rsidRPr="00550A09">
        <w:t xml:space="preserve"> will provide reminder of key activities for Load Management process. This is an opportunity to discuss any questions regarding Load Management deployment.</w:t>
      </w:r>
    </w:p>
    <w:p w:rsidR="00D725A7" w:rsidRDefault="00550A09" w:rsidP="00DE5144">
      <w:pPr>
        <w:pStyle w:val="PrimaryHeading"/>
      </w:pPr>
      <w:r>
        <w:t xml:space="preserve">Review of </w:t>
      </w:r>
      <w:r w:rsidR="00857641">
        <w:t>N</w:t>
      </w:r>
      <w:r>
        <w:t xml:space="preserve">ew DR CP Load Management </w:t>
      </w:r>
      <w:r w:rsidR="00857641">
        <w:t>N</w:t>
      </w:r>
      <w:r>
        <w:t xml:space="preserve">omination </w:t>
      </w:r>
      <w:r w:rsidR="00857641">
        <w:t>P</w:t>
      </w:r>
      <w:r>
        <w:t xml:space="preserve">rocess  </w:t>
      </w:r>
      <w:r w:rsidR="00DE5144">
        <w:t>(</w:t>
      </w:r>
      <w:r w:rsidR="00D725A7">
        <w:t>10:</w:t>
      </w:r>
      <w:r>
        <w:t>00</w:t>
      </w:r>
      <w:r w:rsidR="00D725A7">
        <w:t>-1</w:t>
      </w:r>
      <w:r w:rsidR="00092D73">
        <w:t>0</w:t>
      </w:r>
      <w:r w:rsidR="00D725A7">
        <w:t>:</w:t>
      </w:r>
      <w:r>
        <w:t>15</w:t>
      </w:r>
      <w:r w:rsidR="00D725A7" w:rsidRPr="00DB29E9">
        <w:t>)</w:t>
      </w:r>
    </w:p>
    <w:p w:rsidR="00D36362" w:rsidRDefault="00857641" w:rsidP="00550A09">
      <w:pPr>
        <w:pStyle w:val="SecondaryNumberedHeading"/>
      </w:pPr>
      <w:r>
        <w:t>M</w:t>
      </w:r>
      <w:r w:rsidR="00550A09" w:rsidRPr="00550A09">
        <w:t>s. Andrea Yeaton</w:t>
      </w:r>
      <w:r w:rsidR="000B7A20">
        <w:t>, PJM,</w:t>
      </w:r>
      <w:r w:rsidR="00550A09" w:rsidRPr="00550A09">
        <w:t xml:space="preserve"> will review experience from new DR CP capacity nomination process </w:t>
      </w:r>
      <w:r w:rsidR="008F084F">
        <w:t xml:space="preserve">which is completed </w:t>
      </w:r>
      <w:r w:rsidR="00550A09" w:rsidRPr="00550A09">
        <w:t xml:space="preserve">during the Load </w:t>
      </w:r>
      <w:r w:rsidR="008F084F">
        <w:t>M</w:t>
      </w:r>
      <w:r w:rsidR="00550A09" w:rsidRPr="00550A09">
        <w:t>anagement registration process.</w:t>
      </w:r>
    </w:p>
    <w:p w:rsidR="00902206" w:rsidRDefault="00902206" w:rsidP="00902206">
      <w:pPr>
        <w:pStyle w:val="PrimaryHeading"/>
      </w:pPr>
      <w:r>
        <w:t>Break (10:15 – 10:25)</w:t>
      </w:r>
    </w:p>
    <w:p w:rsidR="00902206" w:rsidRDefault="00902206" w:rsidP="00902206">
      <w:pPr>
        <w:pStyle w:val="SecondaryNumberedHeading"/>
        <w:numPr>
          <w:ilvl w:val="0"/>
          <w:numId w:val="0"/>
        </w:numPr>
        <w:ind w:left="360"/>
      </w:pPr>
    </w:p>
    <w:p w:rsidR="00D36362" w:rsidRDefault="00550A09" w:rsidP="00D36362">
      <w:pPr>
        <w:pStyle w:val="PrimaryHeading"/>
      </w:pPr>
      <w:r>
        <w:t xml:space="preserve">PRD </w:t>
      </w:r>
      <w:r w:rsidR="00857641">
        <w:t>R</w:t>
      </w:r>
      <w:r>
        <w:t xml:space="preserve">eview for CP </w:t>
      </w:r>
      <w:r w:rsidR="00857641">
        <w:t>R</w:t>
      </w:r>
      <w:r>
        <w:t>equirements</w:t>
      </w:r>
      <w:r w:rsidR="00D36362" w:rsidRPr="0096485B">
        <w:t xml:space="preserve"> </w:t>
      </w:r>
      <w:r w:rsidR="00D36362">
        <w:t>(1</w:t>
      </w:r>
      <w:r w:rsidR="006A17C4">
        <w:t>0</w:t>
      </w:r>
      <w:r w:rsidR="00D36362">
        <w:t>:</w:t>
      </w:r>
      <w:r w:rsidR="00902206">
        <w:t>25</w:t>
      </w:r>
      <w:r w:rsidR="00D36362">
        <w:t>-1</w:t>
      </w:r>
      <w:r>
        <w:t>1</w:t>
      </w:r>
      <w:r w:rsidR="00D36362">
        <w:t>:</w:t>
      </w:r>
      <w:r w:rsidR="00902206">
        <w:t>10</w:t>
      </w:r>
      <w:r w:rsidR="00D36362" w:rsidRPr="00DB29E9">
        <w:t>)</w:t>
      </w:r>
    </w:p>
    <w:p w:rsidR="00550A09" w:rsidRDefault="00550A09" w:rsidP="00550A09">
      <w:pPr>
        <w:pStyle w:val="SecondaryNumberedHeading"/>
      </w:pPr>
      <w:r>
        <w:t>PJM will continue discussion on “PRD review for CP requirements” problem statement and issue charge recently approved at the MIC</w:t>
      </w:r>
    </w:p>
    <w:p w:rsidR="00550A09" w:rsidRDefault="00550A09" w:rsidP="00550A09">
      <w:pPr>
        <w:pStyle w:val="SecondaryNumberedHeading"/>
        <w:numPr>
          <w:ilvl w:val="1"/>
          <w:numId w:val="13"/>
        </w:numPr>
      </w:pPr>
      <w:r>
        <w:t xml:space="preserve">PJM to follow up education process with numeric examples of how PRD works when customer changes their LSE. Stakeholders </w:t>
      </w:r>
      <w:r w:rsidR="008F084F">
        <w:t xml:space="preserve">are requested to identify </w:t>
      </w:r>
      <w:r>
        <w:t>any additional PRD education</w:t>
      </w:r>
      <w:r w:rsidR="008F084F">
        <w:t xml:space="preserve"> that is helpful for the process.</w:t>
      </w:r>
    </w:p>
    <w:p w:rsidR="00D725A7" w:rsidRDefault="00550A09" w:rsidP="00550A09">
      <w:pPr>
        <w:pStyle w:val="SecondaryNumberedHeading"/>
        <w:numPr>
          <w:ilvl w:val="1"/>
          <w:numId w:val="13"/>
        </w:numPr>
      </w:pPr>
      <w:r>
        <w:t>Stakeho</w:t>
      </w:r>
      <w:r w:rsidR="00857641">
        <w:t>lder Interest identification. M</w:t>
      </w:r>
      <w:r>
        <w:t>s. Andrea Yeaton</w:t>
      </w:r>
      <w:r w:rsidR="000B7A20">
        <w:t>, PJM,</w:t>
      </w:r>
      <w:r>
        <w:t xml:space="preserve"> will solicit stakeholders for their interests in this issue.</w:t>
      </w:r>
    </w:p>
    <w:p w:rsidR="00D725A7" w:rsidRDefault="00550A09" w:rsidP="00D725A7">
      <w:pPr>
        <w:pStyle w:val="PrimaryHeading"/>
      </w:pPr>
      <w:r>
        <w:t xml:space="preserve">Review DR Hub </w:t>
      </w:r>
      <w:r w:rsidR="00857641">
        <w:t>E</w:t>
      </w:r>
      <w:r>
        <w:t xml:space="preserve">nhancements for </w:t>
      </w:r>
      <w:r w:rsidR="00857641">
        <w:t>L</w:t>
      </w:r>
      <w:r>
        <w:t xml:space="preserve">ate June </w:t>
      </w:r>
      <w:r w:rsidR="00857641">
        <w:t>R</w:t>
      </w:r>
      <w:r>
        <w:t>elease</w:t>
      </w:r>
      <w:r w:rsidR="00FB27A7">
        <w:t xml:space="preserve"> </w:t>
      </w:r>
      <w:r w:rsidR="00D725A7">
        <w:t>(1</w:t>
      </w:r>
      <w:r>
        <w:t>1</w:t>
      </w:r>
      <w:r w:rsidR="00D725A7">
        <w:t>:</w:t>
      </w:r>
      <w:r w:rsidR="00857641">
        <w:t>1</w:t>
      </w:r>
      <w:r>
        <w:t>0</w:t>
      </w:r>
      <w:r w:rsidR="00D725A7">
        <w:t>-11:</w:t>
      </w:r>
      <w:r w:rsidR="00857641">
        <w:t>3</w:t>
      </w:r>
      <w:r>
        <w:t>0</w:t>
      </w:r>
      <w:r w:rsidR="00D725A7" w:rsidRPr="00DB29E9">
        <w:t>)</w:t>
      </w:r>
    </w:p>
    <w:p w:rsidR="004B136F" w:rsidRDefault="00857641" w:rsidP="008F084F">
      <w:pPr>
        <w:pStyle w:val="SecondaryNumberedHeading"/>
      </w:pPr>
      <w:r>
        <w:t>M</w:t>
      </w:r>
      <w:r w:rsidR="008F084F" w:rsidRPr="008F084F">
        <w:t>s. Andrea Yeaton</w:t>
      </w:r>
      <w:r w:rsidR="000B7A20">
        <w:t xml:space="preserve">, PJM, </w:t>
      </w:r>
      <w:r w:rsidR="008F084F" w:rsidRPr="008F084F">
        <w:t>will lead discussion on feedback regarding use of new DR Hub tool for the Load Management registration process. Ms. Yeaton will also review DR Hub enhancements that will be deployed in late June.</w:t>
      </w:r>
    </w:p>
    <w:p w:rsidR="000B7A20" w:rsidRDefault="000B7A20" w:rsidP="000B7A20">
      <w:pPr>
        <w:pStyle w:val="PrimaryHeading"/>
      </w:pPr>
      <w:r>
        <w:lastRenderedPageBreak/>
        <w:t>Max Load Reduction for Reporting (11:30-11:45</w:t>
      </w:r>
      <w:r w:rsidRPr="00DB29E9">
        <w:t>)</w:t>
      </w:r>
    </w:p>
    <w:p w:rsidR="000B7A20" w:rsidRPr="0096485B" w:rsidRDefault="000B7A20" w:rsidP="000B7A20">
      <w:pPr>
        <w:pStyle w:val="SecondaryNumberedHeading"/>
      </w:pPr>
      <w:r>
        <w:t>M</w:t>
      </w:r>
      <w:r w:rsidRPr="008F084F">
        <w:t xml:space="preserve">s. </w:t>
      </w:r>
      <w:r>
        <w:t>Masha</w:t>
      </w:r>
      <w:r w:rsidRPr="008F084F">
        <w:t xml:space="preserve"> </w:t>
      </w:r>
      <w:r>
        <w:t xml:space="preserve">Nyemko, PJM, </w:t>
      </w:r>
      <w:r w:rsidR="00A45E51">
        <w:t>will review maximum load reduction input by CSPs in DR Hub for each location. This information is primarily used for reporting but may be used to limit economic DR offers in Markets Gateway to help minimize data input errors.</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t>Future Meeting Dates</w:t>
            </w:r>
          </w:p>
        </w:tc>
      </w:tr>
    </w:tbl>
    <w:tbl>
      <w:tblPr>
        <w:tblW w:w="0" w:type="auto"/>
        <w:tblInd w:w="65" w:type="dxa"/>
        <w:tblCellMar>
          <w:left w:w="0" w:type="dxa"/>
          <w:right w:w="0" w:type="dxa"/>
        </w:tblCellMar>
        <w:tblLook w:val="04A0" w:firstRow="1" w:lastRow="0" w:firstColumn="1" w:lastColumn="0" w:noHBand="0" w:noVBand="1"/>
      </w:tblPr>
      <w:tblGrid>
        <w:gridCol w:w="1083"/>
        <w:gridCol w:w="1037"/>
        <w:gridCol w:w="1368"/>
        <w:gridCol w:w="3155"/>
      </w:tblGrid>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7/17/2017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8/29/2017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9/22/2017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10/30/2017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11/15/2017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12/8/2017</w:t>
            </w:r>
            <w:r w:rsidRPr="00941038">
              <w:rPr>
                <w:sz w:val="20"/>
                <w:szCs w:val="20"/>
                <w:lang w:bidi="en-US"/>
              </w:rPr>
              <w:t xml:space="preserve"> </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8F3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F3DE3">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8F3DE3">
    <w:pPr>
      <w:rPr>
        <w:sz w:val="16"/>
      </w:rPr>
    </w:pPr>
  </w:p>
  <w:p w:rsidR="003C17E2" w:rsidRDefault="008F3DE3">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0"/>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53876"/>
    <w:rsid w:val="00053D87"/>
    <w:rsid w:val="0008573F"/>
    <w:rsid w:val="00086256"/>
    <w:rsid w:val="00087182"/>
    <w:rsid w:val="00092D73"/>
    <w:rsid w:val="000A2662"/>
    <w:rsid w:val="000A6B9A"/>
    <w:rsid w:val="000B2221"/>
    <w:rsid w:val="000B7A20"/>
    <w:rsid w:val="000C6E10"/>
    <w:rsid w:val="000E4BD3"/>
    <w:rsid w:val="0010026E"/>
    <w:rsid w:val="0013763F"/>
    <w:rsid w:val="00142E98"/>
    <w:rsid w:val="00142FF3"/>
    <w:rsid w:val="001833A1"/>
    <w:rsid w:val="00186C11"/>
    <w:rsid w:val="001B2242"/>
    <w:rsid w:val="001C0CC0"/>
    <w:rsid w:val="001D3B68"/>
    <w:rsid w:val="002113BD"/>
    <w:rsid w:val="0022295B"/>
    <w:rsid w:val="002245E4"/>
    <w:rsid w:val="002257CE"/>
    <w:rsid w:val="002408B3"/>
    <w:rsid w:val="00262A37"/>
    <w:rsid w:val="00283B1C"/>
    <w:rsid w:val="00294145"/>
    <w:rsid w:val="002B2F98"/>
    <w:rsid w:val="00305238"/>
    <w:rsid w:val="00324E26"/>
    <w:rsid w:val="00336D91"/>
    <w:rsid w:val="00337321"/>
    <w:rsid w:val="003812B5"/>
    <w:rsid w:val="00381D78"/>
    <w:rsid w:val="003A4BAC"/>
    <w:rsid w:val="003B55E1"/>
    <w:rsid w:val="003D04ED"/>
    <w:rsid w:val="003D7E5C"/>
    <w:rsid w:val="003E44A0"/>
    <w:rsid w:val="003E7A73"/>
    <w:rsid w:val="0040351C"/>
    <w:rsid w:val="00424D6D"/>
    <w:rsid w:val="00444076"/>
    <w:rsid w:val="0047639D"/>
    <w:rsid w:val="00491490"/>
    <w:rsid w:val="00495CC3"/>
    <w:rsid w:val="004969FA"/>
    <w:rsid w:val="00497A6E"/>
    <w:rsid w:val="004A6730"/>
    <w:rsid w:val="004B136F"/>
    <w:rsid w:val="004C02DD"/>
    <w:rsid w:val="004C1CA3"/>
    <w:rsid w:val="004C7E7E"/>
    <w:rsid w:val="004E1008"/>
    <w:rsid w:val="004E55C6"/>
    <w:rsid w:val="00500172"/>
    <w:rsid w:val="00535EEE"/>
    <w:rsid w:val="00550A09"/>
    <w:rsid w:val="005616B5"/>
    <w:rsid w:val="00564DEE"/>
    <w:rsid w:val="0057441E"/>
    <w:rsid w:val="00584E8D"/>
    <w:rsid w:val="005A1039"/>
    <w:rsid w:val="005C2B5B"/>
    <w:rsid w:val="005C38AC"/>
    <w:rsid w:val="005C5824"/>
    <w:rsid w:val="005D6D05"/>
    <w:rsid w:val="00602967"/>
    <w:rsid w:val="00603649"/>
    <w:rsid w:val="00606F11"/>
    <w:rsid w:val="00661BC5"/>
    <w:rsid w:val="006A17C4"/>
    <w:rsid w:val="006A5946"/>
    <w:rsid w:val="006C0802"/>
    <w:rsid w:val="006D5A7B"/>
    <w:rsid w:val="006E1252"/>
    <w:rsid w:val="00712CAA"/>
    <w:rsid w:val="00716A8B"/>
    <w:rsid w:val="00724235"/>
    <w:rsid w:val="00741ED6"/>
    <w:rsid w:val="00754C6D"/>
    <w:rsid w:val="00755096"/>
    <w:rsid w:val="00773CFC"/>
    <w:rsid w:val="00791ACB"/>
    <w:rsid w:val="0079242F"/>
    <w:rsid w:val="007A16AC"/>
    <w:rsid w:val="007A34A3"/>
    <w:rsid w:val="007B29D4"/>
    <w:rsid w:val="007D503E"/>
    <w:rsid w:val="007E5A1F"/>
    <w:rsid w:val="007E7CAB"/>
    <w:rsid w:val="0081258F"/>
    <w:rsid w:val="00832060"/>
    <w:rsid w:val="0083403B"/>
    <w:rsid w:val="00837B12"/>
    <w:rsid w:val="00841282"/>
    <w:rsid w:val="008419B7"/>
    <w:rsid w:val="0085164B"/>
    <w:rsid w:val="00856E37"/>
    <w:rsid w:val="00857641"/>
    <w:rsid w:val="00861F2D"/>
    <w:rsid w:val="00881035"/>
    <w:rsid w:val="00882652"/>
    <w:rsid w:val="008F084F"/>
    <w:rsid w:val="008F3DE3"/>
    <w:rsid w:val="00902206"/>
    <w:rsid w:val="00917386"/>
    <w:rsid w:val="00924F6B"/>
    <w:rsid w:val="00930923"/>
    <w:rsid w:val="009372C1"/>
    <w:rsid w:val="00941038"/>
    <w:rsid w:val="0096410A"/>
    <w:rsid w:val="0096485B"/>
    <w:rsid w:val="00990186"/>
    <w:rsid w:val="009A5430"/>
    <w:rsid w:val="009B5A54"/>
    <w:rsid w:val="009C15C4"/>
    <w:rsid w:val="009D49E0"/>
    <w:rsid w:val="009E5D93"/>
    <w:rsid w:val="00A05391"/>
    <w:rsid w:val="00A05CF8"/>
    <w:rsid w:val="00A308C0"/>
    <w:rsid w:val="00A317A9"/>
    <w:rsid w:val="00A34B5F"/>
    <w:rsid w:val="00A45E51"/>
    <w:rsid w:val="00A46C83"/>
    <w:rsid w:val="00A66B19"/>
    <w:rsid w:val="00A75735"/>
    <w:rsid w:val="00A876E4"/>
    <w:rsid w:val="00A91622"/>
    <w:rsid w:val="00A94841"/>
    <w:rsid w:val="00B16D95"/>
    <w:rsid w:val="00B20316"/>
    <w:rsid w:val="00B24036"/>
    <w:rsid w:val="00B34E3C"/>
    <w:rsid w:val="00B36D41"/>
    <w:rsid w:val="00B62597"/>
    <w:rsid w:val="00B821ED"/>
    <w:rsid w:val="00B822D4"/>
    <w:rsid w:val="00B9286B"/>
    <w:rsid w:val="00BA6146"/>
    <w:rsid w:val="00BB531B"/>
    <w:rsid w:val="00BC77BA"/>
    <w:rsid w:val="00BF331B"/>
    <w:rsid w:val="00C365D7"/>
    <w:rsid w:val="00C36810"/>
    <w:rsid w:val="00C400FE"/>
    <w:rsid w:val="00C439EC"/>
    <w:rsid w:val="00C72168"/>
    <w:rsid w:val="00CA49B9"/>
    <w:rsid w:val="00CC1B47"/>
    <w:rsid w:val="00CC6AE3"/>
    <w:rsid w:val="00CD65AE"/>
    <w:rsid w:val="00CF6D78"/>
    <w:rsid w:val="00D136EA"/>
    <w:rsid w:val="00D251ED"/>
    <w:rsid w:val="00D36362"/>
    <w:rsid w:val="00D725A7"/>
    <w:rsid w:val="00D95949"/>
    <w:rsid w:val="00DB29E9"/>
    <w:rsid w:val="00DE34CF"/>
    <w:rsid w:val="00DE5144"/>
    <w:rsid w:val="00E642C3"/>
    <w:rsid w:val="00E65A44"/>
    <w:rsid w:val="00E6781D"/>
    <w:rsid w:val="00E8126B"/>
    <w:rsid w:val="00E9088A"/>
    <w:rsid w:val="00EB68B0"/>
    <w:rsid w:val="00EF251C"/>
    <w:rsid w:val="00F32125"/>
    <w:rsid w:val="00F4190F"/>
    <w:rsid w:val="00F428BC"/>
    <w:rsid w:val="00F56207"/>
    <w:rsid w:val="00F6109A"/>
    <w:rsid w:val="00F720E0"/>
    <w:rsid w:val="00F8118A"/>
    <w:rsid w:val="00FB27A7"/>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B6C3A-C670-4575-8656-39B15CD7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2017-06-13T18:11:00Z</dcterms:created>
  <dcterms:modified xsi:type="dcterms:W3CDTF">2017-06-13T18:11:00Z</dcterms:modified>
</cp:coreProperties>
</file>