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Fuel Security Senior Task Force</w:t>
      </w:r>
    </w:p>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PJM Conference and Training Center</w:t>
      </w:r>
    </w:p>
    <w:p w:rsidR="00E86F7B" w:rsidRPr="00E86F7B" w:rsidRDefault="00E86F7B" w:rsidP="00E86F7B">
      <w:pPr>
        <w:spacing w:after="0" w:line="240" w:lineRule="auto"/>
        <w:rPr>
          <w:rFonts w:ascii="Arial Narrow" w:eastAsia="Times New Roman" w:hAnsi="Arial Narrow" w:cs="Times New Roman"/>
          <w:b/>
          <w:sz w:val="24"/>
          <w:szCs w:val="24"/>
        </w:rPr>
      </w:pPr>
      <w:r w:rsidRPr="00E86F7B">
        <w:rPr>
          <w:rFonts w:ascii="Arial Narrow" w:eastAsia="Times New Roman" w:hAnsi="Arial Narrow" w:cs="Times New Roman"/>
          <w:b/>
          <w:sz w:val="24"/>
          <w:szCs w:val="24"/>
        </w:rPr>
        <w:t>October 25, 2019</w:t>
      </w:r>
    </w:p>
    <w:p w:rsidR="00B62597" w:rsidRDefault="00E86F7B" w:rsidP="00E86F7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9:00 a.m. – 2</w:t>
      </w:r>
      <w:r w:rsidRPr="00E86F7B">
        <w:rPr>
          <w:rFonts w:ascii="Arial Narrow" w:eastAsia="Times New Roman" w:hAnsi="Arial Narrow" w:cs="Times New Roman"/>
          <w:b/>
          <w:sz w:val="24"/>
          <w:szCs w:val="24"/>
        </w:rPr>
        <w:t>:00 p.m. EPT</w:t>
      </w:r>
    </w:p>
    <w:p w:rsidR="00E86F7B" w:rsidRPr="00B62597" w:rsidRDefault="00E86F7B" w:rsidP="00E86F7B">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 xml:space="preserve">on </w:t>
      </w:r>
      <w:r w:rsidR="00E86F7B" w:rsidRPr="00E86F7B">
        <w:t>(9:00-9:05)</w:t>
      </w:r>
    </w:p>
    <w:bookmarkEnd w:id="0"/>
    <w:bookmarkEnd w:id="1"/>
    <w:p w:rsidR="00E86F7B" w:rsidRPr="005018C5" w:rsidRDefault="00E86F7B" w:rsidP="00E86F7B">
      <w:pPr>
        <w:pStyle w:val="SecondaryHeading-Numbered"/>
      </w:pPr>
      <w:r w:rsidRPr="00BB6E47">
        <w:rPr>
          <w:b w:val="0"/>
        </w:rPr>
        <w:t xml:space="preserve">Ms. </w:t>
      </w:r>
      <w:r>
        <w:rPr>
          <w:b w:val="0"/>
        </w:rPr>
        <w:t xml:space="preserve">Melissa Pilong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E86F7B" w:rsidRPr="00A972D9" w:rsidRDefault="00E86F7B" w:rsidP="00E86F7B">
      <w:pPr>
        <w:pStyle w:val="SecondaryHeading-Numbered"/>
      </w:pPr>
      <w:r>
        <w:rPr>
          <w:b w:val="0"/>
        </w:rPr>
        <w:t>The Fuel Security Senior Task Force (FSSTF) will be asked to approve the draft minutes from the September 20, 2019 meeting.</w:t>
      </w:r>
    </w:p>
    <w:p w:rsidR="001D3B68" w:rsidRPr="00DB29E9" w:rsidRDefault="00606F11" w:rsidP="007C2954">
      <w:pPr>
        <w:pStyle w:val="PrimaryHeading"/>
      </w:pPr>
      <w:r>
        <w:t>Education</w:t>
      </w:r>
      <w:r w:rsidR="00E86F7B">
        <w:t xml:space="preserve"> (9</w:t>
      </w:r>
      <w:r w:rsidR="001D3B68">
        <w:t>:0</w:t>
      </w:r>
      <w:r w:rsidR="00E86F7B">
        <w:t>5</w:t>
      </w:r>
      <w:r w:rsidR="001D3B68">
        <w:t>-</w:t>
      </w:r>
      <w:r w:rsidR="00E86F7B">
        <w:t>2</w:t>
      </w:r>
      <w:r w:rsidR="001D3B68">
        <w:t>:00)</w:t>
      </w:r>
    </w:p>
    <w:p w:rsidR="00E86F7B" w:rsidRPr="009B1C8A" w:rsidRDefault="00E86F7B" w:rsidP="00E86F7B">
      <w:pPr>
        <w:pStyle w:val="ListSubhead1"/>
        <w:rPr>
          <w:b w:val="0"/>
          <w:u w:val="single"/>
        </w:rPr>
      </w:pPr>
      <w:r w:rsidRPr="009B1C8A">
        <w:rPr>
          <w:b w:val="0"/>
          <w:u w:val="single"/>
        </w:rPr>
        <w:t>Fuel Security Senior Task Force</w:t>
      </w:r>
      <w:r>
        <w:rPr>
          <w:b w:val="0"/>
          <w:u w:val="single"/>
        </w:rPr>
        <w:t xml:space="preserve"> </w:t>
      </w:r>
      <w:r w:rsidRPr="009B1C8A">
        <w:rPr>
          <w:b w:val="0"/>
          <w:u w:val="single"/>
        </w:rPr>
        <w:t>Summary (9:05-9:15)</w:t>
      </w:r>
    </w:p>
    <w:p w:rsidR="00E86F7B" w:rsidRPr="00D04A7D" w:rsidRDefault="00E86F7B" w:rsidP="00E86F7B">
      <w:pPr>
        <w:pStyle w:val="ListSubhead1"/>
        <w:numPr>
          <w:ilvl w:val="0"/>
          <w:numId w:val="0"/>
        </w:numPr>
        <w:ind w:left="360"/>
        <w:rPr>
          <w:b w:val="0"/>
        </w:rPr>
      </w:pPr>
      <w:r w:rsidRPr="009B1C8A">
        <w:rPr>
          <w:b w:val="0"/>
        </w:rPr>
        <w:t>Mr. Timothy Horger will provide a general overview and a report on progress.</w:t>
      </w:r>
      <w:r>
        <w:rPr>
          <w:b w:val="0"/>
        </w:rPr>
        <w:t xml:space="preserve">  </w:t>
      </w:r>
    </w:p>
    <w:p w:rsidR="00E86F7B" w:rsidRPr="00723EF2" w:rsidRDefault="00E86F7B" w:rsidP="00E86F7B">
      <w:pPr>
        <w:pStyle w:val="ListSubhead1"/>
        <w:rPr>
          <w:b w:val="0"/>
          <w:u w:val="single"/>
        </w:rPr>
      </w:pPr>
      <w:r>
        <w:rPr>
          <w:b w:val="0"/>
          <w:u w:val="single"/>
        </w:rPr>
        <w:t xml:space="preserve">GAP Analysis </w:t>
      </w:r>
      <w:r w:rsidRPr="00723EF2">
        <w:rPr>
          <w:b w:val="0"/>
          <w:u w:val="single"/>
        </w:rPr>
        <w:t>(</w:t>
      </w:r>
      <w:r>
        <w:rPr>
          <w:b w:val="0"/>
          <w:u w:val="single"/>
        </w:rPr>
        <w:t>9:15</w:t>
      </w:r>
      <w:r w:rsidRPr="00723EF2">
        <w:rPr>
          <w:b w:val="0"/>
          <w:u w:val="single"/>
        </w:rPr>
        <w:t>-</w:t>
      </w:r>
      <w:r>
        <w:rPr>
          <w:b w:val="0"/>
          <w:u w:val="single"/>
        </w:rPr>
        <w:t>10</w:t>
      </w:r>
      <w:r w:rsidRPr="00723EF2">
        <w:rPr>
          <w:b w:val="0"/>
          <w:u w:val="single"/>
        </w:rPr>
        <w:t>:</w:t>
      </w:r>
      <w:r>
        <w:rPr>
          <w:b w:val="0"/>
          <w:u w:val="single"/>
        </w:rPr>
        <w:t>00</w:t>
      </w:r>
      <w:r w:rsidRPr="00723EF2">
        <w:rPr>
          <w:b w:val="0"/>
          <w:u w:val="single"/>
        </w:rPr>
        <w:t>)</w:t>
      </w:r>
    </w:p>
    <w:p w:rsidR="00E86F7B" w:rsidRDefault="00E86F7B" w:rsidP="00E86F7B">
      <w:pPr>
        <w:pStyle w:val="SecondaryHeading-Numbered"/>
        <w:numPr>
          <w:ilvl w:val="0"/>
          <w:numId w:val="0"/>
        </w:numPr>
        <w:tabs>
          <w:tab w:val="clear" w:pos="0"/>
        </w:tabs>
        <w:ind w:left="360"/>
        <w:rPr>
          <w:b w:val="0"/>
          <w:bCs/>
        </w:rPr>
      </w:pPr>
      <w:r>
        <w:rPr>
          <w:b w:val="0"/>
          <w:bCs/>
        </w:rPr>
        <w:t>Dr. Anthony Giacomoni will review the remaining components of the GAP Analysis.</w:t>
      </w:r>
    </w:p>
    <w:p w:rsidR="00E86F7B" w:rsidRPr="00723EF2" w:rsidRDefault="00E86F7B" w:rsidP="00E86F7B">
      <w:pPr>
        <w:pStyle w:val="ListSubhead1"/>
        <w:rPr>
          <w:b w:val="0"/>
          <w:u w:val="single"/>
        </w:rPr>
      </w:pPr>
      <w:r>
        <w:rPr>
          <w:b w:val="0"/>
          <w:u w:val="single"/>
        </w:rPr>
        <w:t>Scenario Results</w:t>
      </w:r>
      <w:r w:rsidRPr="00723EF2">
        <w:rPr>
          <w:b w:val="0"/>
          <w:u w:val="single"/>
        </w:rPr>
        <w:t xml:space="preserve"> </w:t>
      </w:r>
      <w:r>
        <w:rPr>
          <w:b w:val="0"/>
          <w:u w:val="single"/>
        </w:rPr>
        <w:t xml:space="preserve">– Part 1 </w:t>
      </w:r>
      <w:r w:rsidRPr="00723EF2">
        <w:rPr>
          <w:b w:val="0"/>
          <w:u w:val="single"/>
        </w:rPr>
        <w:t>(</w:t>
      </w:r>
      <w:r>
        <w:rPr>
          <w:b w:val="0"/>
          <w:u w:val="single"/>
        </w:rPr>
        <w:t>10</w:t>
      </w:r>
      <w:r w:rsidRPr="00723EF2">
        <w:rPr>
          <w:b w:val="0"/>
          <w:u w:val="single"/>
        </w:rPr>
        <w:t>:</w:t>
      </w:r>
      <w:r>
        <w:rPr>
          <w:b w:val="0"/>
          <w:u w:val="single"/>
        </w:rPr>
        <w:t>00-12:00</w:t>
      </w:r>
      <w:r w:rsidRPr="00723EF2">
        <w:rPr>
          <w:b w:val="0"/>
          <w:u w:val="single"/>
        </w:rPr>
        <w:t>)</w:t>
      </w:r>
    </w:p>
    <w:p w:rsidR="00E86F7B" w:rsidRDefault="00E86F7B" w:rsidP="00E86F7B">
      <w:pPr>
        <w:pStyle w:val="ListSubhead1"/>
        <w:numPr>
          <w:ilvl w:val="0"/>
          <w:numId w:val="0"/>
        </w:numPr>
        <w:spacing w:after="0"/>
        <w:ind w:left="360"/>
        <w:rPr>
          <w:b w:val="0"/>
          <w:bCs/>
        </w:rPr>
      </w:pPr>
      <w:r>
        <w:rPr>
          <w:b w:val="0"/>
          <w:bCs/>
        </w:rPr>
        <w:t>Ms. Natalie Tacka and Dr. Patricio Rocha Garrido will review the early results of the Phase 2 Analysis:</w:t>
      </w:r>
    </w:p>
    <w:p w:rsidR="00E86F7B" w:rsidRDefault="00E86F7B" w:rsidP="00E86F7B">
      <w:pPr>
        <w:pStyle w:val="ListSubhead1"/>
        <w:numPr>
          <w:ilvl w:val="0"/>
          <w:numId w:val="13"/>
        </w:numPr>
        <w:spacing w:after="0"/>
        <w:rPr>
          <w:b w:val="0"/>
          <w:bCs/>
        </w:rPr>
      </w:pPr>
      <w:r w:rsidRPr="000C31BA">
        <w:rPr>
          <w:b w:val="0"/>
          <w:bCs/>
        </w:rPr>
        <w:t>Phase 1 sensitivities based on stakeholder feedback</w:t>
      </w:r>
    </w:p>
    <w:p w:rsidR="00E86F7B" w:rsidRDefault="00E86F7B" w:rsidP="00E86F7B">
      <w:pPr>
        <w:pStyle w:val="ListSubhead1"/>
        <w:numPr>
          <w:ilvl w:val="0"/>
          <w:numId w:val="13"/>
        </w:numPr>
        <w:rPr>
          <w:b w:val="0"/>
          <w:bCs/>
        </w:rPr>
      </w:pPr>
      <w:r w:rsidRPr="000C31BA">
        <w:rPr>
          <w:b w:val="0"/>
          <w:bCs/>
        </w:rPr>
        <w:t>RTO-wide scenarios using Relevant Risk data from Historical Cold Snap Events</w:t>
      </w:r>
    </w:p>
    <w:p w:rsidR="00E86F7B" w:rsidRDefault="00E86F7B" w:rsidP="00E86F7B">
      <w:pPr>
        <w:pStyle w:val="ListSubhead1"/>
        <w:numPr>
          <w:ilvl w:val="0"/>
          <w:numId w:val="0"/>
        </w:numPr>
        <w:ind w:left="360" w:hanging="360"/>
        <w:rPr>
          <w:bCs/>
        </w:rPr>
      </w:pPr>
      <w:r>
        <w:rPr>
          <w:bCs/>
        </w:rPr>
        <w:t>Break 10</w:t>
      </w:r>
      <w:r w:rsidRPr="00D04A7D">
        <w:rPr>
          <w:bCs/>
        </w:rPr>
        <w:t>:</w:t>
      </w:r>
      <w:r>
        <w:rPr>
          <w:bCs/>
        </w:rPr>
        <w:t>3</w:t>
      </w:r>
      <w:r w:rsidRPr="00D04A7D">
        <w:rPr>
          <w:bCs/>
        </w:rPr>
        <w:t>0-1</w:t>
      </w:r>
      <w:r>
        <w:rPr>
          <w:bCs/>
        </w:rPr>
        <w:t>0</w:t>
      </w:r>
      <w:r w:rsidRPr="00D04A7D">
        <w:rPr>
          <w:bCs/>
        </w:rPr>
        <w:t>:</w:t>
      </w:r>
      <w:r>
        <w:rPr>
          <w:bCs/>
        </w:rPr>
        <w:t>45</w:t>
      </w:r>
    </w:p>
    <w:p w:rsidR="00E86F7B" w:rsidRPr="00D04A7D" w:rsidRDefault="00E86F7B" w:rsidP="00E86F7B">
      <w:pPr>
        <w:pStyle w:val="ListSubhead1"/>
        <w:numPr>
          <w:ilvl w:val="0"/>
          <w:numId w:val="0"/>
        </w:numPr>
        <w:ind w:left="360" w:hanging="360"/>
        <w:rPr>
          <w:bCs/>
        </w:rPr>
      </w:pPr>
      <w:r>
        <w:rPr>
          <w:bCs/>
        </w:rPr>
        <w:t>Lunch 12:00-1:00</w:t>
      </w:r>
    </w:p>
    <w:p w:rsidR="00E86F7B" w:rsidRPr="00F17463" w:rsidRDefault="00E86F7B" w:rsidP="00E86F7B">
      <w:pPr>
        <w:pStyle w:val="ListSubhead1"/>
      </w:pPr>
      <w:r>
        <w:rPr>
          <w:b w:val="0"/>
          <w:u w:val="single"/>
        </w:rPr>
        <w:t>Initial Poll Questions (1:00-2:00)</w:t>
      </w:r>
    </w:p>
    <w:p w:rsidR="00E86F7B" w:rsidRPr="00F17463" w:rsidRDefault="00E86F7B" w:rsidP="00E86F7B">
      <w:pPr>
        <w:pStyle w:val="ListSubhead1"/>
        <w:numPr>
          <w:ilvl w:val="0"/>
          <w:numId w:val="0"/>
        </w:numPr>
        <w:ind w:left="360"/>
      </w:pPr>
      <w:r>
        <w:rPr>
          <w:b w:val="0"/>
        </w:rPr>
        <w:t xml:space="preserve">Mr. Timothy Horger will solicit feedback from Stakeholders on potential questions for the initial poll on Fuel Security.  </w:t>
      </w:r>
    </w:p>
    <w:p w:rsidR="001D3B68" w:rsidRDefault="00E86F7B" w:rsidP="007C2954">
      <w:pPr>
        <w:pStyle w:val="PrimaryHeading"/>
      </w:pPr>
      <w:r>
        <w:t xml:space="preserve">Information Only </w:t>
      </w:r>
    </w:p>
    <w:p w:rsidR="001B2242" w:rsidRDefault="00E86F7B" w:rsidP="00E86F7B">
      <w:pPr>
        <w:pStyle w:val="SecondaryHeading-Numbered"/>
        <w:numPr>
          <w:ilvl w:val="0"/>
          <w:numId w:val="0"/>
        </w:numPr>
        <w:ind w:left="360"/>
        <w:rPr>
          <w:b w:val="0"/>
          <w:u w:val="single"/>
        </w:rPr>
      </w:pPr>
      <w:r w:rsidRPr="00E86F7B">
        <w:rPr>
          <w:b w:val="0"/>
          <w:u w:val="single"/>
        </w:rPr>
        <w:t>Scenario Results</w:t>
      </w:r>
      <w:bookmarkStart w:id="2" w:name="_GoBack"/>
      <w:bookmarkEnd w:id="2"/>
      <w:r w:rsidRPr="00E86F7B">
        <w:rPr>
          <w:b w:val="0"/>
          <w:u w:val="single"/>
        </w:rPr>
        <w:t>- Appendix</w:t>
      </w:r>
    </w:p>
    <w:p w:rsidR="0003365A" w:rsidRPr="000B671A" w:rsidRDefault="000B671A" w:rsidP="00E86F7B">
      <w:pPr>
        <w:pStyle w:val="SecondaryHeading-Numbered"/>
        <w:numPr>
          <w:ilvl w:val="0"/>
          <w:numId w:val="0"/>
        </w:numPr>
        <w:ind w:left="360"/>
        <w:rPr>
          <w:b w:val="0"/>
        </w:rPr>
      </w:pPr>
      <w:r w:rsidRPr="000B671A">
        <w:rPr>
          <w:b w:val="0"/>
        </w:rPr>
        <w:t>Slides with supporting information for the presentation in Item 5. This includes additional detail on scenario results and previous presentations related to risk assessment and scenario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2"/>
        <w:gridCol w:w="3125"/>
      </w:tblGrid>
      <w:tr w:rsidR="00BB531B" w:rsidTr="00BB531B">
        <w:tc>
          <w:tcPr>
            <w:tcW w:w="9576" w:type="dxa"/>
            <w:gridSpan w:val="3"/>
          </w:tcPr>
          <w:p w:rsidR="00BB531B" w:rsidRDefault="002B2F98" w:rsidP="005124BF">
            <w:pPr>
              <w:pStyle w:val="PrimaryHeading"/>
            </w:pPr>
            <w:r>
              <w:lastRenderedPageBreak/>
              <w:t xml:space="preserve">Future Agenda Items </w:t>
            </w:r>
          </w:p>
        </w:tc>
      </w:tr>
      <w:tr w:rsidR="00BB531B" w:rsidTr="00BB531B">
        <w:trPr>
          <w:trHeight w:val="296"/>
        </w:trPr>
        <w:tc>
          <w:tcPr>
            <w:tcW w:w="9576" w:type="dxa"/>
            <w:gridSpan w:val="3"/>
          </w:tcPr>
          <w:p w:rsidR="00E86F7B" w:rsidRDefault="00E86F7B" w:rsidP="00E86F7B">
            <w:pPr>
              <w:pStyle w:val="AttendeesList"/>
            </w:pPr>
            <w:r>
              <w:t>Scenario Results – Part 2</w:t>
            </w:r>
          </w:p>
          <w:p w:rsidR="00E86F7B" w:rsidRPr="000C31BA" w:rsidRDefault="00E86F7B" w:rsidP="00E86F7B">
            <w:pPr>
              <w:pStyle w:val="AttendeesList"/>
              <w:numPr>
                <w:ilvl w:val="0"/>
                <w:numId w:val="14"/>
              </w:numPr>
            </w:pPr>
            <w:r w:rsidRPr="000C31BA">
              <w:t>Locational scenarios using Relevant Risk data from Historical Cold Snap Events</w:t>
            </w:r>
          </w:p>
          <w:p w:rsidR="00E86F7B" w:rsidRDefault="00E86F7B" w:rsidP="00E86F7B">
            <w:pPr>
              <w:pStyle w:val="AttendeesList"/>
              <w:numPr>
                <w:ilvl w:val="0"/>
                <w:numId w:val="14"/>
              </w:numPr>
            </w:pPr>
            <w:r w:rsidRPr="000C31BA">
              <w:t>RTO-wide and locational scenarios using Relevant Risk data for summer event</w:t>
            </w:r>
          </w:p>
          <w:p w:rsidR="00E86F7B" w:rsidRPr="000C31BA" w:rsidRDefault="00E86F7B" w:rsidP="00E86F7B">
            <w:pPr>
              <w:pStyle w:val="AttendeesList"/>
              <w:numPr>
                <w:ilvl w:val="0"/>
                <w:numId w:val="14"/>
              </w:numPr>
            </w:pPr>
            <w:r w:rsidRPr="006F001E">
              <w:t>Scenario with data from October 1, 2019 Operational Event</w:t>
            </w:r>
          </w:p>
          <w:p w:rsidR="00BB531B" w:rsidRDefault="00E86F7B" w:rsidP="00EC18DB">
            <w:pPr>
              <w:pStyle w:val="AttendeesList"/>
              <w:numPr>
                <w:ilvl w:val="0"/>
                <w:numId w:val="14"/>
              </w:numPr>
            </w:pPr>
            <w:r w:rsidRPr="000C31BA">
              <w:t>Address feedback from October FSSTF</w:t>
            </w:r>
          </w:p>
        </w:tc>
      </w:tr>
      <w:tr w:rsidR="00BB531B" w:rsidTr="00BB531B">
        <w:tc>
          <w:tcPr>
            <w:tcW w:w="9576" w:type="dxa"/>
            <w:gridSpan w:val="3"/>
          </w:tcPr>
          <w:p w:rsidR="00BB531B" w:rsidRDefault="00606F11" w:rsidP="007C2954">
            <w:pPr>
              <w:pStyle w:val="PrimaryHeading"/>
            </w:pPr>
            <w:r>
              <w:t>Future Meeting Dates</w:t>
            </w:r>
          </w:p>
        </w:tc>
      </w:tr>
      <w:tr w:rsidR="00E86F7B" w:rsidTr="00770561">
        <w:tc>
          <w:tcPr>
            <w:tcW w:w="3192" w:type="dxa"/>
            <w:vAlign w:val="center"/>
          </w:tcPr>
          <w:p w:rsidR="00E86F7B" w:rsidRDefault="00E86F7B" w:rsidP="00E86F7B">
            <w:pPr>
              <w:pStyle w:val="AttendeesList"/>
            </w:pPr>
            <w:r>
              <w:t>November 22, 2019</w:t>
            </w:r>
          </w:p>
        </w:tc>
        <w:tc>
          <w:tcPr>
            <w:tcW w:w="3192" w:type="dxa"/>
          </w:tcPr>
          <w:p w:rsidR="00E86F7B" w:rsidRDefault="00E86F7B" w:rsidP="00E86F7B">
            <w:pPr>
              <w:rPr>
                <w:rFonts w:ascii="Arial Narrow" w:eastAsia="Times New Roman" w:hAnsi="Arial Narrow" w:cs="Times New Roman"/>
                <w:sz w:val="18"/>
                <w:szCs w:val="16"/>
              </w:rPr>
            </w:pPr>
            <w:r>
              <w:rPr>
                <w:rFonts w:ascii="Arial Narrow" w:eastAsia="Times New Roman" w:hAnsi="Arial Narrow" w:cs="Times New Roman"/>
                <w:sz w:val="18"/>
                <w:szCs w:val="16"/>
              </w:rPr>
              <w:t>9:00 a.m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92" w:type="dxa"/>
            <w:vAlign w:val="center"/>
          </w:tcPr>
          <w:p w:rsidR="00E86F7B" w:rsidRPr="00B62597" w:rsidRDefault="00E86F7B" w:rsidP="00E86F7B">
            <w:pPr>
              <w:pStyle w:val="AttendeesList"/>
            </w:pPr>
            <w:r>
              <w:t>PJM Conference &amp; Training Center/ WebEx</w:t>
            </w:r>
          </w:p>
        </w:tc>
      </w:tr>
      <w:tr w:rsidR="00E86F7B" w:rsidTr="00770561">
        <w:tc>
          <w:tcPr>
            <w:tcW w:w="3192" w:type="dxa"/>
            <w:vAlign w:val="center"/>
          </w:tcPr>
          <w:p w:rsidR="00E86F7B" w:rsidRDefault="00E86F7B" w:rsidP="00E86F7B">
            <w:pPr>
              <w:pStyle w:val="AttendeesList"/>
            </w:pPr>
            <w:r>
              <w:t>December 16, 2019</w:t>
            </w:r>
          </w:p>
        </w:tc>
        <w:tc>
          <w:tcPr>
            <w:tcW w:w="3192" w:type="dxa"/>
          </w:tcPr>
          <w:p w:rsidR="00E86F7B" w:rsidRDefault="00E86F7B" w:rsidP="00E86F7B">
            <w:pPr>
              <w:rPr>
                <w:rFonts w:ascii="Arial Narrow" w:eastAsia="Times New Roman" w:hAnsi="Arial Narrow" w:cs="Times New Roman"/>
                <w:sz w:val="18"/>
                <w:szCs w:val="16"/>
              </w:rPr>
            </w:pPr>
            <w:r>
              <w:rPr>
                <w:rFonts w:ascii="Arial Narrow" w:eastAsia="Times New Roman" w:hAnsi="Arial Narrow" w:cs="Times New Roman"/>
                <w:sz w:val="18"/>
                <w:szCs w:val="16"/>
              </w:rPr>
              <w:t>1:00 p.m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92" w:type="dxa"/>
            <w:vAlign w:val="center"/>
          </w:tcPr>
          <w:p w:rsidR="00E86F7B" w:rsidRPr="00B62597" w:rsidRDefault="00E86F7B" w:rsidP="00E86F7B">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E86F7B">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lastRenderedPageBreak/>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12700</wp:posOffset>
                </wp:positionH>
                <wp:positionV relativeFrom="paragraph">
                  <wp:posOffset>523875</wp:posOffset>
                </wp:positionV>
                <wp:extent cx="5943600" cy="4826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4826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1pt;margin-top:41.25pt;width:468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7B" w:rsidRDefault="00E86F7B" w:rsidP="00B62597">
      <w:pPr>
        <w:spacing w:after="0" w:line="240" w:lineRule="auto"/>
      </w:pPr>
      <w:r>
        <w:separator/>
      </w:r>
    </w:p>
  </w:endnote>
  <w:endnote w:type="continuationSeparator" w:id="0">
    <w:p w:rsidR="00E86F7B" w:rsidRDefault="00E86F7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B6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671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3D8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7B" w:rsidRDefault="00E86F7B" w:rsidP="00B62597">
      <w:pPr>
        <w:spacing w:after="0" w:line="240" w:lineRule="auto"/>
      </w:pPr>
      <w:r>
        <w:separator/>
      </w:r>
    </w:p>
  </w:footnote>
  <w:footnote w:type="continuationSeparator" w:id="0">
    <w:p w:rsidR="00E86F7B" w:rsidRDefault="00E86F7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B671A">
    <w:pPr>
      <w:rPr>
        <w:sz w:val="16"/>
      </w:rPr>
    </w:pPr>
  </w:p>
  <w:p w:rsidR="003C17E2" w:rsidRDefault="000B671A">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5CD1"/>
    <w:multiLevelType w:val="hybridMultilevel"/>
    <w:tmpl w:val="62D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C95"/>
    <w:multiLevelType w:val="hybridMultilevel"/>
    <w:tmpl w:val="5CF49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7B"/>
    <w:rsid w:val="00010057"/>
    <w:rsid w:val="00027F49"/>
    <w:rsid w:val="000333FF"/>
    <w:rsid w:val="0003365A"/>
    <w:rsid w:val="00073356"/>
    <w:rsid w:val="00092135"/>
    <w:rsid w:val="000B671A"/>
    <w:rsid w:val="001678E8"/>
    <w:rsid w:val="001B2242"/>
    <w:rsid w:val="001C0CC0"/>
    <w:rsid w:val="001D3B68"/>
    <w:rsid w:val="002113BD"/>
    <w:rsid w:val="002B2F98"/>
    <w:rsid w:val="002C6057"/>
    <w:rsid w:val="00305238"/>
    <w:rsid w:val="003251CE"/>
    <w:rsid w:val="00337321"/>
    <w:rsid w:val="003B55E1"/>
    <w:rsid w:val="003D7E5C"/>
    <w:rsid w:val="003E7A73"/>
    <w:rsid w:val="00491490"/>
    <w:rsid w:val="00494494"/>
    <w:rsid w:val="004969FA"/>
    <w:rsid w:val="005124BF"/>
    <w:rsid w:val="00527104"/>
    <w:rsid w:val="00564DEE"/>
    <w:rsid w:val="0057441E"/>
    <w:rsid w:val="005D6D05"/>
    <w:rsid w:val="00602967"/>
    <w:rsid w:val="00606F11"/>
    <w:rsid w:val="00712CAA"/>
    <w:rsid w:val="00716A8B"/>
    <w:rsid w:val="00744A45"/>
    <w:rsid w:val="00754C6D"/>
    <w:rsid w:val="00755096"/>
    <w:rsid w:val="007A34A3"/>
    <w:rsid w:val="007C2954"/>
    <w:rsid w:val="007D4F70"/>
    <w:rsid w:val="007E7CAB"/>
    <w:rsid w:val="00837B12"/>
    <w:rsid w:val="00841282"/>
    <w:rsid w:val="00882652"/>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55E84"/>
    <w:rsid w:val="00E86F7B"/>
    <w:rsid w:val="00EB68B0"/>
    <w:rsid w:val="00EC18DB"/>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C6883E8-C3F2-4AE5-A6BD-7FD4F369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lonm\Downloads\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agenda-and-minutes-non-operator-assisted-call-version.docx.dotx</Template>
  <TotalTime>33</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Pilong, Melissa</cp:lastModifiedBy>
  <cp:revision>4</cp:revision>
  <cp:lastPrinted>2015-02-05T19:57:00Z</cp:lastPrinted>
  <dcterms:created xsi:type="dcterms:W3CDTF">2019-10-21T19:28:00Z</dcterms:created>
  <dcterms:modified xsi:type="dcterms:W3CDTF">2019-10-22T15:49:00Z</dcterms:modified>
</cp:coreProperties>
</file>